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B3D" w:rsidRDefault="00E616A5">
      <w:pPr>
        <w:widowControl w:val="0"/>
        <w:tabs>
          <w:tab w:val="left" w:pos="7230"/>
        </w:tabs>
        <w:ind w:left="851" w:firstLine="425"/>
        <w:jc w:val="center"/>
      </w:pPr>
      <w:r>
        <w:rPr>
          <w:noProof/>
        </w:rPr>
        <w:drawing>
          <wp:anchor distT="0" distB="0" distL="114300" distR="114300" simplePos="0" relativeHeight="251659776" behindDoc="0" locked="0" layoutInCell="1" allowOverlap="1">
            <wp:simplePos x="0" y="0"/>
            <wp:positionH relativeFrom="column">
              <wp:posOffset>1991995</wp:posOffset>
            </wp:positionH>
            <wp:positionV relativeFrom="paragraph">
              <wp:posOffset>-231140</wp:posOffset>
            </wp:positionV>
            <wp:extent cx="610235" cy="620395"/>
            <wp:effectExtent l="0" t="0" r="0" b="0"/>
            <wp:wrapTight wrapText="bothSides">
              <wp:wrapPolygon edited="0">
                <wp:start x="9248" y="454"/>
                <wp:lineTo x="5544" y="908"/>
                <wp:lineTo x="-13" y="5463"/>
                <wp:lineTo x="914" y="15940"/>
                <wp:lineTo x="6470" y="20039"/>
                <wp:lineTo x="7860" y="20039"/>
                <wp:lineTo x="13417" y="20039"/>
                <wp:lineTo x="14806" y="20039"/>
                <wp:lineTo x="20363" y="15940"/>
                <wp:lineTo x="20827" y="15029"/>
                <wp:lineTo x="20827" y="9108"/>
                <wp:lineTo x="21289" y="6375"/>
                <wp:lineTo x="14806" y="908"/>
                <wp:lineTo x="12027" y="454"/>
                <wp:lineTo x="9248" y="454"/>
              </wp:wrapPolygon>
            </wp:wrapTight>
            <wp:docPr id="1" name="Рисунок 1" descr="C:\Documents and Settings\metodist2\Мои документы\фото\2010\атрибутика центра\Официальная эмблема.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Documents and Settings\metodist2\Мои документы\фото\2010\атрибутика центра\Официальная эмблема.emf"/>
                    <pic:cNvPicPr>
                      <a:picLocks noChangeAspect="1" noChangeArrowheads="1"/>
                    </pic:cNvPicPr>
                  </pic:nvPicPr>
                  <pic:blipFill>
                    <a:blip r:embed="rId6"/>
                    <a:stretch>
                      <a:fillRect/>
                    </a:stretch>
                  </pic:blipFill>
                  <pic:spPr bwMode="auto">
                    <a:xfrm>
                      <a:off x="0" y="0"/>
                      <a:ext cx="610235" cy="620395"/>
                    </a:xfrm>
                    <a:prstGeom prst="rect">
                      <a:avLst/>
                    </a:prstGeom>
                  </pic:spPr>
                </pic:pic>
              </a:graphicData>
            </a:graphic>
          </wp:anchor>
        </w:drawing>
      </w:r>
    </w:p>
    <w:p w:rsidR="00146B3D" w:rsidRDefault="00146B3D">
      <w:pPr>
        <w:widowControl w:val="0"/>
        <w:tabs>
          <w:tab w:val="left" w:pos="7230"/>
        </w:tabs>
        <w:jc w:val="center"/>
      </w:pPr>
    </w:p>
    <w:p w:rsidR="00146B3D" w:rsidRDefault="00146B3D">
      <w:pPr>
        <w:widowControl w:val="0"/>
        <w:tabs>
          <w:tab w:val="left" w:pos="7230"/>
        </w:tabs>
        <w:ind w:left="851" w:firstLine="425"/>
        <w:jc w:val="center"/>
        <w:rPr>
          <w:rFonts w:ascii="Times New Roman" w:hAnsi="Times New Roman" w:cs="Times New Roman"/>
          <w:b/>
          <w:color w:val="003399"/>
          <w:sz w:val="18"/>
          <w:szCs w:val="18"/>
        </w:rPr>
      </w:pPr>
    </w:p>
    <w:p w:rsidR="00146B3D" w:rsidRDefault="00E616A5">
      <w:pPr>
        <w:widowControl w:val="0"/>
        <w:tabs>
          <w:tab w:val="left" w:pos="7230"/>
        </w:tabs>
        <w:ind w:left="850" w:hanging="227"/>
        <w:jc w:val="center"/>
      </w:pPr>
      <w:r>
        <w:rPr>
          <w:rFonts w:ascii="Times New Roman" w:hAnsi="Times New Roman" w:cs="Times New Roman"/>
          <w:b/>
          <w:color w:val="003399"/>
          <w:sz w:val="18"/>
          <w:szCs w:val="18"/>
        </w:rPr>
        <w:t xml:space="preserve">БЮДЖЕТНОЕ УЧРЕЖДЕНИЕ </w:t>
      </w:r>
    </w:p>
    <w:p w:rsidR="00146B3D" w:rsidRDefault="00E616A5">
      <w:pPr>
        <w:widowControl w:val="0"/>
        <w:tabs>
          <w:tab w:val="left" w:pos="7230"/>
        </w:tabs>
        <w:ind w:left="850" w:hanging="227"/>
        <w:jc w:val="center"/>
      </w:pPr>
      <w:r>
        <w:rPr>
          <w:rFonts w:ascii="Times New Roman" w:hAnsi="Times New Roman" w:cs="Times New Roman"/>
          <w:b/>
          <w:color w:val="003399"/>
          <w:sz w:val="18"/>
          <w:szCs w:val="18"/>
        </w:rPr>
        <w:t>ХАНТЫ-МАНСИЙСКОГО АВТОНОМНОГО ОКРУГА — ЮГРЫ</w:t>
      </w:r>
    </w:p>
    <w:p w:rsidR="00146B3D" w:rsidRDefault="00E616A5">
      <w:pPr>
        <w:widowControl w:val="0"/>
        <w:tabs>
          <w:tab w:val="left" w:pos="7230"/>
        </w:tabs>
        <w:ind w:left="850" w:hanging="227"/>
        <w:jc w:val="center"/>
      </w:pPr>
      <w:r>
        <w:rPr>
          <w:rFonts w:ascii="Times New Roman" w:hAnsi="Times New Roman" w:cs="Times New Roman"/>
          <w:b/>
          <w:color w:val="003399"/>
          <w:sz w:val="18"/>
          <w:szCs w:val="18"/>
        </w:rPr>
        <w:t>«РЕАБИЛИТАЦИОННЫЙ ЦЕНТР ДЛЯ ДЕТЕЙ И ПОДРОСТКОВ</w:t>
      </w:r>
    </w:p>
    <w:p w:rsidR="00146B3D" w:rsidRDefault="00E616A5">
      <w:pPr>
        <w:widowControl w:val="0"/>
        <w:tabs>
          <w:tab w:val="left" w:pos="7230"/>
        </w:tabs>
        <w:ind w:left="850" w:hanging="227"/>
        <w:jc w:val="center"/>
      </w:pPr>
      <w:r>
        <w:rPr>
          <w:rFonts w:ascii="Times New Roman" w:hAnsi="Times New Roman" w:cs="Times New Roman"/>
          <w:b/>
          <w:color w:val="003399"/>
          <w:sz w:val="18"/>
          <w:szCs w:val="18"/>
        </w:rPr>
        <w:t>С ОГРАНИЧЕННЫМИ ВОЗМОЖНОСТЯМИ «СОЛНЫШКО»</w:t>
      </w:r>
    </w:p>
    <w:p w:rsidR="00146B3D" w:rsidRDefault="00146B3D">
      <w:pPr>
        <w:widowControl w:val="0"/>
        <w:tabs>
          <w:tab w:val="left" w:pos="7230"/>
        </w:tabs>
        <w:ind w:left="851" w:firstLine="425"/>
        <w:jc w:val="center"/>
        <w:rPr>
          <w:rFonts w:ascii="Times New Roman" w:hAnsi="Times New Roman" w:cs="Times New Roman"/>
          <w:b/>
          <w:color w:val="003399"/>
          <w:sz w:val="18"/>
          <w:szCs w:val="18"/>
        </w:rPr>
      </w:pPr>
    </w:p>
    <w:p w:rsidR="00146B3D" w:rsidRDefault="00146B3D">
      <w:pPr>
        <w:widowControl w:val="0"/>
        <w:tabs>
          <w:tab w:val="left" w:pos="7230"/>
        </w:tabs>
        <w:ind w:left="851" w:firstLine="425"/>
        <w:jc w:val="center"/>
        <w:rPr>
          <w:rFonts w:ascii="Times New Roman" w:hAnsi="Times New Roman" w:cs="Times New Roman"/>
          <w:b/>
          <w:color w:val="003399"/>
          <w:sz w:val="18"/>
          <w:szCs w:val="18"/>
        </w:rPr>
      </w:pPr>
    </w:p>
    <w:p w:rsidR="00146B3D" w:rsidRDefault="00146B3D">
      <w:pPr>
        <w:widowControl w:val="0"/>
        <w:tabs>
          <w:tab w:val="left" w:pos="7230"/>
        </w:tabs>
        <w:ind w:left="851" w:firstLine="425"/>
        <w:jc w:val="center"/>
        <w:rPr>
          <w:rFonts w:ascii="Times New Roman" w:hAnsi="Times New Roman" w:cs="Times New Roman"/>
          <w:b/>
          <w:color w:val="003399"/>
          <w:sz w:val="18"/>
          <w:szCs w:val="18"/>
        </w:rPr>
      </w:pPr>
    </w:p>
    <w:p w:rsidR="00146B3D" w:rsidRDefault="00146B3D">
      <w:pPr>
        <w:widowControl w:val="0"/>
        <w:tabs>
          <w:tab w:val="left" w:pos="7230"/>
        </w:tabs>
        <w:ind w:left="851" w:firstLine="425"/>
        <w:jc w:val="center"/>
        <w:rPr>
          <w:rFonts w:ascii="Times New Roman" w:hAnsi="Times New Roman" w:cs="Times New Roman"/>
        </w:rPr>
      </w:pPr>
    </w:p>
    <w:p w:rsidR="00146B3D" w:rsidRDefault="00E616A5">
      <w:pPr>
        <w:pStyle w:val="ac"/>
        <w:spacing w:line="276" w:lineRule="auto"/>
        <w:jc w:val="right"/>
        <w:rPr>
          <w:rFonts w:ascii="Times New Roman" w:hAnsi="Times New Roman"/>
          <w:color w:val="002060"/>
          <w:sz w:val="24"/>
          <w:szCs w:val="24"/>
        </w:rPr>
      </w:pPr>
      <w:r>
        <w:rPr>
          <w:rFonts w:ascii="Times New Roman" w:hAnsi="Times New Roman"/>
          <w:color w:val="002060"/>
          <w:sz w:val="24"/>
          <w:szCs w:val="24"/>
        </w:rPr>
        <w:t>Рекомендовано к реализации</w:t>
      </w:r>
    </w:p>
    <w:p w:rsidR="00146B3D" w:rsidRDefault="00E616A5">
      <w:pPr>
        <w:pStyle w:val="ac"/>
        <w:spacing w:line="276" w:lineRule="auto"/>
        <w:jc w:val="right"/>
        <w:rPr>
          <w:rFonts w:ascii="Times New Roman" w:hAnsi="Times New Roman"/>
          <w:color w:val="002060"/>
          <w:sz w:val="24"/>
          <w:szCs w:val="24"/>
        </w:rPr>
      </w:pPr>
      <w:r>
        <w:rPr>
          <w:rFonts w:ascii="Times New Roman" w:hAnsi="Times New Roman"/>
          <w:color w:val="002060"/>
          <w:sz w:val="24"/>
          <w:szCs w:val="24"/>
        </w:rPr>
        <w:t xml:space="preserve">Методическим советом </w:t>
      </w:r>
    </w:p>
    <w:p w:rsidR="00146B3D" w:rsidRDefault="00E616A5">
      <w:pPr>
        <w:tabs>
          <w:tab w:val="left" w:pos="5544"/>
        </w:tabs>
        <w:ind w:left="425"/>
        <w:jc w:val="right"/>
        <w:rPr>
          <w:rFonts w:ascii="Times New Roman" w:hAnsi="Times New Roman" w:cs="Times New Roman"/>
          <w:b/>
          <w:color w:val="002060"/>
        </w:rPr>
      </w:pPr>
      <w:r>
        <w:rPr>
          <w:rFonts w:ascii="Times New Roman" w:hAnsi="Times New Roman" w:cs="Times New Roman"/>
          <w:color w:val="002060"/>
        </w:rPr>
        <w:t>Протокол № 1 от 31.01.2017 года</w:t>
      </w:r>
    </w:p>
    <w:p w:rsidR="00146B3D" w:rsidRDefault="00146B3D">
      <w:pPr>
        <w:tabs>
          <w:tab w:val="left" w:pos="7230"/>
        </w:tabs>
        <w:jc w:val="right"/>
        <w:rPr>
          <w:rFonts w:ascii="Times New Roman" w:hAnsi="Times New Roman" w:cs="Times New Roman"/>
        </w:rPr>
      </w:pPr>
    </w:p>
    <w:p w:rsidR="00146B3D" w:rsidRDefault="00146B3D">
      <w:pPr>
        <w:tabs>
          <w:tab w:val="left" w:pos="7230"/>
        </w:tabs>
        <w:jc w:val="center"/>
        <w:rPr>
          <w:rFonts w:ascii="Times New Roman" w:hAnsi="Times New Roman" w:cs="Times New Roman"/>
        </w:rPr>
      </w:pPr>
    </w:p>
    <w:p w:rsidR="00146B3D" w:rsidRDefault="00146B3D">
      <w:pPr>
        <w:tabs>
          <w:tab w:val="left" w:pos="7230"/>
        </w:tabs>
        <w:jc w:val="center"/>
        <w:rPr>
          <w:rFonts w:ascii="Times New Roman" w:hAnsi="Times New Roman" w:cs="Times New Roman"/>
        </w:rPr>
      </w:pPr>
    </w:p>
    <w:p w:rsidR="00146B3D" w:rsidRDefault="00146B3D">
      <w:pPr>
        <w:tabs>
          <w:tab w:val="left" w:pos="7230"/>
        </w:tabs>
        <w:rPr>
          <w:rFonts w:ascii="Times New Roman" w:hAnsi="Times New Roman" w:cs="Times New Roman"/>
        </w:rPr>
      </w:pPr>
    </w:p>
    <w:p w:rsidR="00EC78A7" w:rsidRDefault="00EC78A7">
      <w:pPr>
        <w:tabs>
          <w:tab w:val="left" w:pos="7230"/>
        </w:tabs>
        <w:jc w:val="center"/>
        <w:rPr>
          <w:rFonts w:ascii="Times New Roman" w:hAnsi="Times New Roman" w:cs="Times New Roman"/>
          <w:color w:val="C00000"/>
          <w:sz w:val="32"/>
          <w:szCs w:val="32"/>
        </w:rPr>
      </w:pPr>
      <w:r>
        <w:rPr>
          <w:rFonts w:ascii="Times New Roman" w:hAnsi="Times New Roman" w:cs="Times New Roman"/>
          <w:color w:val="C00000"/>
          <w:sz w:val="32"/>
          <w:szCs w:val="32"/>
        </w:rPr>
        <w:t xml:space="preserve">КОМПЛЕКСНОЕ СОПРОВОЖДЕНИЕ </w:t>
      </w:r>
    </w:p>
    <w:p w:rsidR="00EC78A7" w:rsidRDefault="00E616A5" w:rsidP="00EC78A7">
      <w:pPr>
        <w:tabs>
          <w:tab w:val="left" w:pos="7230"/>
        </w:tabs>
        <w:jc w:val="center"/>
        <w:rPr>
          <w:rFonts w:ascii="Times New Roman" w:hAnsi="Times New Roman" w:cs="Times New Roman"/>
          <w:color w:val="C00000"/>
          <w:sz w:val="32"/>
          <w:szCs w:val="32"/>
        </w:rPr>
      </w:pPr>
      <w:r>
        <w:rPr>
          <w:rFonts w:ascii="Times New Roman" w:hAnsi="Times New Roman" w:cs="Times New Roman"/>
          <w:color w:val="C00000"/>
          <w:sz w:val="32"/>
          <w:szCs w:val="32"/>
        </w:rPr>
        <w:t xml:space="preserve">ДЕТЕЙ С РАССТРОЙСТВАМИ </w:t>
      </w:r>
    </w:p>
    <w:p w:rsidR="00146B3D" w:rsidRDefault="00E616A5">
      <w:pPr>
        <w:tabs>
          <w:tab w:val="left" w:pos="7230"/>
        </w:tabs>
        <w:jc w:val="center"/>
        <w:rPr>
          <w:rFonts w:ascii="Times New Roman" w:hAnsi="Times New Roman" w:cs="Times New Roman"/>
          <w:color w:val="C00000"/>
          <w:sz w:val="32"/>
          <w:szCs w:val="32"/>
        </w:rPr>
      </w:pPr>
      <w:r>
        <w:rPr>
          <w:rFonts w:ascii="Times New Roman" w:hAnsi="Times New Roman" w:cs="Times New Roman"/>
          <w:color w:val="C00000"/>
          <w:sz w:val="32"/>
          <w:szCs w:val="32"/>
        </w:rPr>
        <w:t xml:space="preserve">АУТИСТИЧЕСКОГО СПЕКТРА </w:t>
      </w:r>
    </w:p>
    <w:p w:rsidR="00146B3D" w:rsidRDefault="00146B3D">
      <w:pPr>
        <w:tabs>
          <w:tab w:val="left" w:pos="7230"/>
        </w:tabs>
        <w:jc w:val="center"/>
        <w:rPr>
          <w:rFonts w:ascii="Times New Roman" w:hAnsi="Times New Roman" w:cs="Times New Roman"/>
          <w:color w:val="C00000"/>
          <w:sz w:val="32"/>
          <w:szCs w:val="32"/>
        </w:rPr>
      </w:pPr>
    </w:p>
    <w:p w:rsidR="00146B3D" w:rsidRDefault="00E616A5">
      <w:pPr>
        <w:pStyle w:val="Heading1"/>
        <w:shd w:val="clear" w:color="auto" w:fill="FFFFFF"/>
        <w:tabs>
          <w:tab w:val="left" w:pos="1134"/>
        </w:tabs>
        <w:spacing w:before="0" w:after="0"/>
        <w:jc w:val="center"/>
        <w:rPr>
          <w:rFonts w:ascii="Times New Roman" w:hAnsi="Times New Roman" w:cs="Times New Roman"/>
          <w:b w:val="0"/>
          <w:color w:val="1F3864"/>
          <w:sz w:val="28"/>
          <w:szCs w:val="28"/>
        </w:rPr>
      </w:pPr>
      <w:r>
        <w:rPr>
          <w:rFonts w:ascii="Times New Roman" w:hAnsi="Times New Roman" w:cs="Times New Roman"/>
          <w:b w:val="0"/>
          <w:color w:val="1F3864"/>
          <w:sz w:val="28"/>
          <w:szCs w:val="28"/>
        </w:rPr>
        <w:t>памятка для получателей социальных услуг</w:t>
      </w:r>
    </w:p>
    <w:p w:rsidR="00146B3D" w:rsidRDefault="00146B3D">
      <w:pPr>
        <w:tabs>
          <w:tab w:val="left" w:pos="1500"/>
          <w:tab w:val="left" w:pos="7230"/>
        </w:tabs>
        <w:jc w:val="center"/>
        <w:rPr>
          <w:rFonts w:ascii="Times New Roman" w:hAnsi="Times New Roman" w:cs="Times New Roman"/>
          <w:color w:val="002060"/>
          <w:sz w:val="28"/>
          <w:szCs w:val="28"/>
        </w:rPr>
      </w:pPr>
    </w:p>
    <w:p w:rsidR="00146B3D" w:rsidRDefault="00146B3D">
      <w:pPr>
        <w:tabs>
          <w:tab w:val="left" w:pos="1500"/>
          <w:tab w:val="left" w:pos="7230"/>
        </w:tabs>
        <w:jc w:val="center"/>
        <w:rPr>
          <w:rFonts w:ascii="Times New Roman" w:hAnsi="Times New Roman" w:cs="Times New Roman"/>
          <w:color w:val="002060"/>
        </w:rPr>
      </w:pPr>
    </w:p>
    <w:p w:rsidR="00146B3D" w:rsidRDefault="00146B3D">
      <w:pPr>
        <w:tabs>
          <w:tab w:val="left" w:pos="1500"/>
          <w:tab w:val="left" w:pos="7230"/>
        </w:tabs>
        <w:jc w:val="center"/>
        <w:rPr>
          <w:rFonts w:ascii="Times New Roman" w:hAnsi="Times New Roman" w:cs="Times New Roman"/>
          <w:color w:val="002060"/>
        </w:rPr>
      </w:pPr>
    </w:p>
    <w:p w:rsidR="00146B3D" w:rsidRDefault="00146B3D">
      <w:pPr>
        <w:tabs>
          <w:tab w:val="left" w:pos="1500"/>
          <w:tab w:val="left" w:pos="7230"/>
        </w:tabs>
        <w:jc w:val="center"/>
        <w:rPr>
          <w:rFonts w:ascii="Times New Roman" w:hAnsi="Times New Roman" w:cs="Times New Roman"/>
          <w:color w:val="002060"/>
        </w:rPr>
      </w:pPr>
    </w:p>
    <w:p w:rsidR="00146B3D" w:rsidRDefault="00146B3D">
      <w:pPr>
        <w:tabs>
          <w:tab w:val="left" w:pos="1500"/>
          <w:tab w:val="left" w:pos="7230"/>
        </w:tabs>
        <w:ind w:right="2266"/>
        <w:jc w:val="right"/>
        <w:rPr>
          <w:rFonts w:ascii="Times New Roman" w:hAnsi="Times New Roman" w:cs="Times New Roman"/>
          <w:color w:val="002060"/>
        </w:rPr>
      </w:pPr>
    </w:p>
    <w:p w:rsidR="00146B3D" w:rsidRDefault="00E62F94">
      <w:pPr>
        <w:tabs>
          <w:tab w:val="left" w:pos="1500"/>
          <w:tab w:val="left" w:pos="7230"/>
        </w:tabs>
        <w:rPr>
          <w:rFonts w:ascii="Times New Roman" w:hAnsi="Times New Roman" w:cs="Times New Roman"/>
          <w:color w:val="002060"/>
        </w:rPr>
      </w:pPr>
      <w:r w:rsidRPr="00E62F94">
        <w:pict>
          <v:rect id="_x0000_s1027" style="position:absolute;margin-left:444.55pt;margin-top:0;width:104.65pt;height:63.25pt;z-index:251660800;mso-position-horizontal:right;mso-position-horizontal-relative:margin;mso-position-vertical:bottom">
            <v:textbox inset="0,0,0,0">
              <w:txbxContent>
                <w:tbl>
                  <w:tblPr>
                    <w:tblW w:w="2093" w:type="dxa"/>
                    <w:jc w:val="right"/>
                    <w:tblLook w:val="04A0"/>
                  </w:tblPr>
                  <w:tblGrid>
                    <w:gridCol w:w="2093"/>
                  </w:tblGrid>
                  <w:tr w:rsidR="00146B3D">
                    <w:trPr>
                      <w:jc w:val="right"/>
                    </w:trPr>
                    <w:tc>
                      <w:tcPr>
                        <w:tcW w:w="2093" w:type="dxa"/>
                        <w:shd w:val="clear" w:color="auto" w:fill="auto"/>
                      </w:tcPr>
                      <w:p w:rsidR="00146B3D" w:rsidRDefault="00E616A5">
                        <w:pPr>
                          <w:pStyle w:val="ac"/>
                          <w:tabs>
                            <w:tab w:val="left" w:pos="7230"/>
                          </w:tabs>
                        </w:pPr>
                        <w:r>
                          <w:rPr>
                            <w:rFonts w:ascii="Times New Roman" w:hAnsi="Times New Roman"/>
                            <w:color w:val="002060"/>
                          </w:rPr>
                          <w:t>Составители:</w:t>
                        </w:r>
                      </w:p>
                      <w:p w:rsidR="00146B3D" w:rsidRDefault="00E616A5">
                        <w:pPr>
                          <w:pStyle w:val="ac"/>
                          <w:tabs>
                            <w:tab w:val="left" w:pos="7230"/>
                          </w:tabs>
                        </w:pPr>
                        <w:r>
                          <w:rPr>
                            <w:rFonts w:ascii="Times New Roman" w:hAnsi="Times New Roman"/>
                            <w:color w:val="002060"/>
                          </w:rPr>
                          <w:t xml:space="preserve">Е.В. </w:t>
                        </w:r>
                        <w:proofErr w:type="spellStart"/>
                        <w:r>
                          <w:rPr>
                            <w:rFonts w:ascii="Times New Roman" w:hAnsi="Times New Roman"/>
                            <w:color w:val="002060"/>
                          </w:rPr>
                          <w:t>Верхотурцева</w:t>
                        </w:r>
                        <w:proofErr w:type="spellEnd"/>
                        <w:r>
                          <w:rPr>
                            <w:rFonts w:ascii="Times New Roman" w:hAnsi="Times New Roman"/>
                            <w:color w:val="002060"/>
                          </w:rPr>
                          <w:t>, логопед</w:t>
                        </w:r>
                      </w:p>
                      <w:p w:rsidR="00146B3D" w:rsidRDefault="00E616A5">
                        <w:pPr>
                          <w:pStyle w:val="ac"/>
                          <w:tabs>
                            <w:tab w:val="left" w:pos="7230"/>
                          </w:tabs>
                        </w:pPr>
                        <w:r>
                          <w:rPr>
                            <w:rFonts w:ascii="Times New Roman" w:hAnsi="Times New Roman"/>
                            <w:color w:val="002060"/>
                          </w:rPr>
                          <w:t xml:space="preserve">Л.В. </w:t>
                        </w:r>
                        <w:proofErr w:type="spellStart"/>
                        <w:r>
                          <w:rPr>
                            <w:rFonts w:ascii="Times New Roman" w:hAnsi="Times New Roman"/>
                            <w:color w:val="002060"/>
                          </w:rPr>
                          <w:t>Купсольцева</w:t>
                        </w:r>
                        <w:proofErr w:type="spellEnd"/>
                        <w:r>
                          <w:rPr>
                            <w:rFonts w:ascii="Times New Roman" w:hAnsi="Times New Roman"/>
                            <w:color w:val="002060"/>
                          </w:rPr>
                          <w:t>, психолог</w:t>
                        </w:r>
                      </w:p>
                    </w:tc>
                  </w:tr>
                </w:tbl>
                <w:p w:rsidR="00146B3D" w:rsidRDefault="00146B3D"/>
              </w:txbxContent>
            </v:textbox>
            <w10:wrap type="square" anchorx="margin"/>
          </v:rect>
        </w:pict>
      </w:r>
    </w:p>
    <w:p w:rsidR="00146B3D" w:rsidRDefault="00146B3D">
      <w:pPr>
        <w:tabs>
          <w:tab w:val="left" w:pos="1500"/>
          <w:tab w:val="left" w:pos="7230"/>
        </w:tabs>
        <w:rPr>
          <w:rFonts w:ascii="Times New Roman" w:hAnsi="Times New Roman" w:cs="Times New Roman"/>
        </w:rPr>
      </w:pPr>
    </w:p>
    <w:p w:rsidR="00146B3D" w:rsidRDefault="00146B3D">
      <w:pPr>
        <w:tabs>
          <w:tab w:val="left" w:pos="7230"/>
        </w:tabs>
        <w:rPr>
          <w:rFonts w:ascii="Times New Roman" w:hAnsi="Times New Roman" w:cs="Times New Roman"/>
          <w:b/>
        </w:rPr>
      </w:pPr>
    </w:p>
    <w:p w:rsidR="00146B3D" w:rsidRDefault="00146B3D">
      <w:pPr>
        <w:tabs>
          <w:tab w:val="left" w:pos="7230"/>
        </w:tabs>
        <w:jc w:val="right"/>
        <w:rPr>
          <w:rFonts w:ascii="Times New Roman" w:hAnsi="Times New Roman" w:cs="Times New Roman"/>
          <w:b/>
          <w:color w:val="002060"/>
        </w:rPr>
      </w:pPr>
    </w:p>
    <w:p w:rsidR="00146B3D" w:rsidRDefault="00146B3D">
      <w:pPr>
        <w:tabs>
          <w:tab w:val="left" w:pos="7230"/>
        </w:tabs>
        <w:jc w:val="center"/>
        <w:rPr>
          <w:rFonts w:ascii="Times New Roman" w:hAnsi="Times New Roman" w:cs="Times New Roman"/>
          <w:b/>
          <w:color w:val="002060"/>
        </w:rPr>
      </w:pPr>
    </w:p>
    <w:p w:rsidR="00146B3D" w:rsidRDefault="00146B3D">
      <w:pPr>
        <w:tabs>
          <w:tab w:val="left" w:pos="7230"/>
        </w:tabs>
        <w:rPr>
          <w:rFonts w:ascii="Times New Roman" w:hAnsi="Times New Roman" w:cs="Times New Roman"/>
          <w:b/>
          <w:color w:val="002060"/>
        </w:rPr>
      </w:pPr>
    </w:p>
    <w:p w:rsidR="00146B3D" w:rsidRDefault="00146B3D">
      <w:pPr>
        <w:tabs>
          <w:tab w:val="left" w:pos="7230"/>
        </w:tabs>
        <w:jc w:val="center"/>
      </w:pPr>
    </w:p>
    <w:p w:rsidR="00146B3D" w:rsidRDefault="00146B3D">
      <w:pPr>
        <w:tabs>
          <w:tab w:val="left" w:pos="7230"/>
        </w:tabs>
        <w:rPr>
          <w:rFonts w:ascii="Times New Roman" w:hAnsi="Times New Roman" w:cs="Times New Roman"/>
          <w:b/>
        </w:rPr>
      </w:pPr>
    </w:p>
    <w:p w:rsidR="00146B3D" w:rsidRDefault="00E616A5">
      <w:pPr>
        <w:tabs>
          <w:tab w:val="left" w:pos="7230"/>
        </w:tabs>
        <w:jc w:val="center"/>
        <w:rPr>
          <w:rFonts w:ascii="Times New Roman" w:hAnsi="Times New Roman" w:cs="Times New Roman"/>
          <w:color w:val="002060"/>
          <w:sz w:val="22"/>
          <w:szCs w:val="22"/>
        </w:rPr>
      </w:pPr>
      <w:r>
        <w:rPr>
          <w:rFonts w:ascii="Times New Roman" w:hAnsi="Times New Roman" w:cs="Times New Roman"/>
          <w:color w:val="002060"/>
          <w:sz w:val="22"/>
          <w:szCs w:val="22"/>
        </w:rPr>
        <w:t>Советский</w:t>
      </w:r>
    </w:p>
    <w:p w:rsidR="00146B3D" w:rsidRDefault="00E616A5">
      <w:pPr>
        <w:tabs>
          <w:tab w:val="left" w:pos="7230"/>
        </w:tabs>
        <w:jc w:val="center"/>
        <w:rPr>
          <w:rFonts w:ascii="Times New Roman" w:hAnsi="Times New Roman" w:cs="Times New Roman"/>
          <w:color w:val="002060"/>
          <w:sz w:val="22"/>
          <w:szCs w:val="22"/>
        </w:rPr>
      </w:pPr>
      <w:r>
        <w:rPr>
          <w:rFonts w:ascii="Times New Roman" w:hAnsi="Times New Roman" w:cs="Times New Roman"/>
          <w:color w:val="002060"/>
          <w:sz w:val="22"/>
          <w:szCs w:val="22"/>
        </w:rPr>
        <w:t>2017</w:t>
      </w:r>
      <w:r>
        <w:br w:type="page"/>
      </w:r>
    </w:p>
    <w:p w:rsidR="00146B3D" w:rsidRDefault="00E616A5">
      <w:pPr>
        <w:jc w:val="center"/>
        <w:rPr>
          <w:rFonts w:ascii="Times New Roman" w:hAnsi="Times New Roman" w:cs="Times New Roman"/>
          <w:b/>
        </w:rPr>
      </w:pPr>
      <w:r>
        <w:rPr>
          <w:rFonts w:ascii="Times New Roman" w:hAnsi="Times New Roman" w:cs="Times New Roman"/>
          <w:b/>
        </w:rPr>
        <w:lastRenderedPageBreak/>
        <w:t>Пояснительная записка</w:t>
      </w:r>
    </w:p>
    <w:p w:rsidR="00146B3D" w:rsidRDefault="00146B3D">
      <w:pPr>
        <w:ind w:firstLine="708"/>
        <w:jc w:val="center"/>
        <w:rPr>
          <w:rFonts w:ascii="Times New Roman" w:hAnsi="Times New Roman" w:cs="Times New Roman"/>
          <w:b/>
        </w:rPr>
      </w:pPr>
    </w:p>
    <w:p w:rsidR="00146B3D" w:rsidRDefault="00E616A5">
      <w:pPr>
        <w:spacing w:line="276" w:lineRule="auto"/>
        <w:ind w:firstLine="708"/>
        <w:jc w:val="both"/>
        <w:rPr>
          <w:rFonts w:ascii="Times New Roman" w:hAnsi="Times New Roman" w:cs="Times New Roman"/>
        </w:rPr>
      </w:pPr>
      <w:r>
        <w:rPr>
          <w:rStyle w:val="apple-converted-space"/>
          <w:rFonts w:ascii="Times New Roman" w:hAnsi="Times New Roman" w:cs="Times New Roman"/>
          <w:color w:val="000000"/>
        </w:rPr>
        <w:t xml:space="preserve">К </w:t>
      </w:r>
      <w:r>
        <w:rPr>
          <w:rFonts w:ascii="Times New Roman" w:hAnsi="Times New Roman" w:cs="Times New Roman"/>
          <w:color w:val="000000"/>
        </w:rPr>
        <w:t xml:space="preserve">расстройствам </w:t>
      </w:r>
      <w:proofErr w:type="spellStart"/>
      <w:r>
        <w:rPr>
          <w:rFonts w:ascii="Times New Roman" w:hAnsi="Times New Roman" w:cs="Times New Roman"/>
          <w:color w:val="000000"/>
        </w:rPr>
        <w:t>аутистического</w:t>
      </w:r>
      <w:proofErr w:type="spellEnd"/>
      <w:r>
        <w:rPr>
          <w:rFonts w:ascii="Times New Roman" w:hAnsi="Times New Roman" w:cs="Times New Roman"/>
          <w:color w:val="000000"/>
        </w:rPr>
        <w:t xml:space="preserve"> спектра (РАС) относятся: детский аутизм, </w:t>
      </w:r>
      <w:proofErr w:type="spellStart"/>
      <w:r>
        <w:rPr>
          <w:rFonts w:ascii="Times New Roman" w:hAnsi="Times New Roman" w:cs="Times New Roman"/>
          <w:color w:val="000000"/>
        </w:rPr>
        <w:t>атипичный</w:t>
      </w:r>
      <w:proofErr w:type="spellEnd"/>
      <w:r>
        <w:rPr>
          <w:rFonts w:ascii="Times New Roman" w:hAnsi="Times New Roman" w:cs="Times New Roman"/>
          <w:color w:val="000000"/>
        </w:rPr>
        <w:t xml:space="preserve"> аутизм, синдром </w:t>
      </w:r>
      <w:proofErr w:type="spellStart"/>
      <w:r>
        <w:rPr>
          <w:rFonts w:ascii="Times New Roman" w:hAnsi="Times New Roman" w:cs="Times New Roman"/>
          <w:color w:val="000000"/>
        </w:rPr>
        <w:t>Аспергера</w:t>
      </w:r>
      <w:proofErr w:type="spellEnd"/>
      <w:r>
        <w:rPr>
          <w:rFonts w:ascii="Times New Roman" w:hAnsi="Times New Roman" w:cs="Times New Roman"/>
          <w:color w:val="000000"/>
        </w:rPr>
        <w:t xml:space="preserve">, органический аутизм и </w:t>
      </w:r>
      <w:proofErr w:type="spellStart"/>
      <w:r>
        <w:rPr>
          <w:rFonts w:ascii="Times New Roman" w:hAnsi="Times New Roman" w:cs="Times New Roman"/>
          <w:color w:val="000000"/>
        </w:rPr>
        <w:t>аутистическое</w:t>
      </w:r>
      <w:proofErr w:type="spellEnd"/>
      <w:r>
        <w:rPr>
          <w:rFonts w:ascii="Times New Roman" w:hAnsi="Times New Roman" w:cs="Times New Roman"/>
          <w:color w:val="000000"/>
        </w:rPr>
        <w:t xml:space="preserve"> расстройство. Все эти термины описывают разные проявления одного и того же нарушения. Аутизм часто сочетается с другими нарушениями. Значительная часть людей с РАС (от 25 до 50%) имеют сопутствующую умственную отсталость, часто у них имеются расстройства моторики и координации, проблемы с желудочно-кишечным трактом, нарушения сна. Для людей с РАС также характерны особенности восприятия информации, трудности с концентрацией внимания и раздражительность.</w:t>
      </w:r>
      <w:r>
        <w:rPr>
          <w:rStyle w:val="apple-converted-space"/>
          <w:rFonts w:ascii="Times New Roman" w:hAnsi="Times New Roman" w:cs="Times New Roman"/>
          <w:color w:val="000000"/>
        </w:rPr>
        <w:t> </w:t>
      </w:r>
    </w:p>
    <w:p w:rsidR="00146B3D" w:rsidRDefault="00E616A5">
      <w:pPr>
        <w:spacing w:line="276" w:lineRule="auto"/>
        <w:ind w:firstLine="708"/>
        <w:jc w:val="both"/>
        <w:rPr>
          <w:rFonts w:ascii="Times New Roman" w:hAnsi="Times New Roman" w:cs="Times New Roman"/>
        </w:rPr>
      </w:pPr>
      <w:r>
        <w:rPr>
          <w:rFonts w:ascii="Times New Roman" w:hAnsi="Times New Roman" w:cs="Times New Roman"/>
          <w:color w:val="000000"/>
        </w:rPr>
        <w:t>Проявления аутизма могут быть заметны у грудных детей (впрочем, специалисты пока не пришли к единому мнению о том, что эти проявления можно достоверно характеризовать как РАС) и ярче проявляются после года. Очевидными симптомы аутизма становятся ближе к двум-трем годам. В этом возрасте, как правило, можно диагностировать наличие аутизма достаточно уверенно. Когда ребенок становится старше, чаще всего симптомы аутизма начинают исчезать, или выраженность их становится слабее, однако в большинстве случаев они остаются в той или иной степени заметными.</w:t>
      </w:r>
    </w:p>
    <w:p w:rsidR="00146B3D" w:rsidRDefault="00E616A5">
      <w:pPr>
        <w:spacing w:line="276" w:lineRule="auto"/>
        <w:ind w:firstLine="708"/>
        <w:jc w:val="both"/>
        <w:rPr>
          <w:rFonts w:ascii="Times New Roman" w:hAnsi="Times New Roman" w:cs="Times New Roman"/>
          <w:color w:val="000000"/>
        </w:rPr>
      </w:pPr>
      <w:r>
        <w:rPr>
          <w:rFonts w:ascii="Times New Roman" w:hAnsi="Times New Roman" w:cs="Times New Roman"/>
          <w:color w:val="000000"/>
        </w:rPr>
        <w:t xml:space="preserve">Рано начатое обучение, индивидуальный подход к лечению, интенсивная терапия, участие всех членов семьи в обучении приводят к заметным улучшениям в развитии большинства детей с аутизмом. Лечение аутизма – процесс, требующий индивидуального подхода к каждому ребенку в зависимости от выраженности его симптомов, а также от наличия каких-либо сопутствующих аутизму нарушений и других расстройств. Некоторые дети с аутизмом нуждаются в очень интенсивной помощи для того чтобы приобрести основные навыки социального поведения, научиться говорить. Многие дети при этом могут самостоятельно обучаться сложным умениям и больше нуждаются в поддержке с учетом их особенностей восприятия и мышления в школе и дома, нежели в интенсивной терапии. </w:t>
      </w:r>
    </w:p>
    <w:p w:rsidR="00146B3D" w:rsidRDefault="00E616A5">
      <w:pPr>
        <w:spacing w:line="276" w:lineRule="auto"/>
        <w:ind w:firstLine="708"/>
        <w:jc w:val="both"/>
        <w:rPr>
          <w:rFonts w:ascii="Times New Roman" w:hAnsi="Times New Roman" w:cs="Times New Roman"/>
        </w:rPr>
      </w:pPr>
      <w:r>
        <w:rPr>
          <w:rFonts w:ascii="Times New Roman" w:hAnsi="Times New Roman" w:cs="Times New Roman"/>
          <w:color w:val="000000"/>
        </w:rPr>
        <w:lastRenderedPageBreak/>
        <w:t xml:space="preserve">В некоторых ситуациях специалисты могут назначать лекарства, действие которых направлено на снижение выраженности проблем поведения, например, </w:t>
      </w:r>
      <w:proofErr w:type="spellStart"/>
      <w:r>
        <w:rPr>
          <w:rFonts w:ascii="Times New Roman" w:hAnsi="Times New Roman" w:cs="Times New Roman"/>
          <w:color w:val="000000"/>
        </w:rPr>
        <w:t>гиперактивность</w:t>
      </w:r>
      <w:proofErr w:type="spellEnd"/>
      <w:r>
        <w:rPr>
          <w:rFonts w:ascii="Times New Roman" w:hAnsi="Times New Roman" w:cs="Times New Roman"/>
          <w:color w:val="000000"/>
        </w:rPr>
        <w:t xml:space="preserve"> или раздражительность, могут также применяться лекарства, влияющие на сон, работу желудочно-кишечного тракта, неврологические нарушения, встречающиеся при расстройствах </w:t>
      </w:r>
      <w:proofErr w:type="spellStart"/>
      <w:r>
        <w:rPr>
          <w:rFonts w:ascii="Times New Roman" w:hAnsi="Times New Roman" w:cs="Times New Roman"/>
          <w:color w:val="000000"/>
        </w:rPr>
        <w:t>аутистического</w:t>
      </w:r>
      <w:proofErr w:type="spellEnd"/>
      <w:r>
        <w:rPr>
          <w:rFonts w:ascii="Times New Roman" w:hAnsi="Times New Roman" w:cs="Times New Roman"/>
          <w:color w:val="000000"/>
        </w:rPr>
        <w:t xml:space="preserve"> спектра. Однако до сих пор не существует лекарств, прямо влияющих именно на симптомы аутизма.</w:t>
      </w:r>
    </w:p>
    <w:p w:rsidR="00146B3D" w:rsidRDefault="00E616A5">
      <w:pPr>
        <w:spacing w:line="276" w:lineRule="auto"/>
        <w:ind w:firstLine="567"/>
        <w:jc w:val="both"/>
        <w:rPr>
          <w:rFonts w:ascii="Times New Roman" w:hAnsi="Times New Roman" w:cs="Times New Roman"/>
          <w:color w:val="00000A"/>
        </w:rPr>
      </w:pPr>
      <w:proofErr w:type="gramStart"/>
      <w:r>
        <w:rPr>
          <w:rFonts w:ascii="Times New Roman" w:hAnsi="Times New Roman" w:cs="Times New Roman"/>
          <w:color w:val="00000A"/>
        </w:rPr>
        <w:t xml:space="preserve">Современные принципы коррекционной работы с детьми РАС включают в себя: комплексность (участие различных специалистов – педиатров, психиатров, невропатологов, психологов, логопедов, инструкторов – </w:t>
      </w:r>
      <w:proofErr w:type="spellStart"/>
      <w:r>
        <w:rPr>
          <w:rFonts w:ascii="Times New Roman" w:hAnsi="Times New Roman" w:cs="Times New Roman"/>
          <w:color w:val="00000A"/>
        </w:rPr>
        <w:t>методичстов</w:t>
      </w:r>
      <w:proofErr w:type="spellEnd"/>
      <w:r>
        <w:rPr>
          <w:rFonts w:ascii="Times New Roman" w:hAnsi="Times New Roman" w:cs="Times New Roman"/>
          <w:color w:val="00000A"/>
        </w:rPr>
        <w:t xml:space="preserve"> по адаптивной физической  культуре, музыкальных работников), </w:t>
      </w:r>
      <w:proofErr w:type="spellStart"/>
      <w:r>
        <w:rPr>
          <w:rFonts w:ascii="Times New Roman" w:hAnsi="Times New Roman" w:cs="Times New Roman"/>
          <w:color w:val="00000A"/>
        </w:rPr>
        <w:t>этапность</w:t>
      </w:r>
      <w:proofErr w:type="spellEnd"/>
      <w:r>
        <w:rPr>
          <w:rFonts w:ascii="Times New Roman" w:hAnsi="Times New Roman" w:cs="Times New Roman"/>
          <w:color w:val="00000A"/>
        </w:rPr>
        <w:t xml:space="preserve"> (исходя из степени выраженности РАС), индивидуальность (комплексная оценка состояния с выработкой индивидуальной длительности программы реабилитации), активное вовлечение членов семьи ребенка </w:t>
      </w:r>
      <w:proofErr w:type="spellStart"/>
      <w:r>
        <w:rPr>
          <w:rFonts w:ascii="Times New Roman" w:hAnsi="Times New Roman" w:cs="Times New Roman"/>
          <w:color w:val="00000A"/>
        </w:rPr>
        <w:t>аутиста</w:t>
      </w:r>
      <w:proofErr w:type="spellEnd"/>
      <w:r>
        <w:rPr>
          <w:rFonts w:ascii="Times New Roman" w:hAnsi="Times New Roman" w:cs="Times New Roman"/>
          <w:color w:val="00000A"/>
        </w:rPr>
        <w:t xml:space="preserve"> в реализацию программы реабилитации.</w:t>
      </w:r>
      <w:proofErr w:type="gramEnd"/>
    </w:p>
    <w:p w:rsidR="00146B3D" w:rsidRDefault="00E616A5">
      <w:pPr>
        <w:spacing w:line="276" w:lineRule="auto"/>
        <w:ind w:firstLine="708"/>
        <w:jc w:val="both"/>
        <w:rPr>
          <w:rFonts w:ascii="Times New Roman" w:hAnsi="Times New Roman" w:cs="Times New Roman"/>
          <w:color w:val="00000A"/>
        </w:rPr>
      </w:pPr>
      <w:r>
        <w:rPr>
          <w:rFonts w:ascii="Times New Roman" w:hAnsi="Times New Roman" w:cs="Times New Roman"/>
          <w:color w:val="00000A"/>
        </w:rPr>
        <w:t xml:space="preserve">Работа в БУ «Реабилитационный центр «Солнышко» с детьми РАС включает несколько этапов сопровождения: диагностический, подготовительный, коррекционный. </w:t>
      </w:r>
    </w:p>
    <w:p w:rsidR="00146B3D" w:rsidRDefault="00146B3D">
      <w:pPr>
        <w:spacing w:line="276" w:lineRule="auto"/>
        <w:ind w:firstLine="708"/>
        <w:jc w:val="both"/>
        <w:rPr>
          <w:rFonts w:ascii="Times New Roman" w:hAnsi="Times New Roman" w:cs="Times New Roman"/>
          <w:color w:val="00000A"/>
        </w:rPr>
      </w:pPr>
    </w:p>
    <w:p w:rsidR="00146B3D" w:rsidRDefault="00E616A5">
      <w:pPr>
        <w:spacing w:line="276" w:lineRule="auto"/>
        <w:jc w:val="center"/>
        <w:rPr>
          <w:rFonts w:ascii="Times New Roman" w:hAnsi="Times New Roman" w:cs="Times New Roman"/>
          <w:b/>
          <w:color w:val="00000A"/>
        </w:rPr>
      </w:pPr>
      <w:r>
        <w:rPr>
          <w:rFonts w:ascii="Times New Roman" w:hAnsi="Times New Roman" w:cs="Times New Roman"/>
          <w:b/>
          <w:color w:val="00000A"/>
        </w:rPr>
        <w:t xml:space="preserve">Диагностический  этап </w:t>
      </w:r>
    </w:p>
    <w:p w:rsidR="00146B3D" w:rsidRDefault="00E616A5">
      <w:pPr>
        <w:spacing w:line="276" w:lineRule="auto"/>
        <w:ind w:right="-1"/>
        <w:jc w:val="both"/>
        <w:rPr>
          <w:rFonts w:ascii="Times New Roman" w:hAnsi="Times New Roman" w:cs="Times New Roman"/>
          <w:color w:val="00000A"/>
        </w:rPr>
      </w:pPr>
      <w:r>
        <w:rPr>
          <w:rFonts w:ascii="Times New Roman" w:hAnsi="Times New Roman" w:cs="Times New Roman"/>
          <w:color w:val="00000A"/>
        </w:rPr>
        <w:tab/>
      </w:r>
      <w:proofErr w:type="gramStart"/>
      <w:r>
        <w:rPr>
          <w:rFonts w:ascii="Times New Roman" w:hAnsi="Times New Roman" w:cs="Times New Roman"/>
          <w:color w:val="00000A"/>
        </w:rPr>
        <w:t xml:space="preserve">Включает мероприятия, направленные на выявление уровня речевого и психологического развития, социально-эмоциональных, двигательных навыков, сенсомоторной координации (диагностика сенсомоторного развития (Эрнст </w:t>
      </w:r>
      <w:proofErr w:type="spellStart"/>
      <w:r>
        <w:rPr>
          <w:rFonts w:ascii="Times New Roman" w:hAnsi="Times New Roman" w:cs="Times New Roman"/>
          <w:color w:val="00000A"/>
        </w:rPr>
        <w:t>Й.Кипхард</w:t>
      </w:r>
      <w:proofErr w:type="spellEnd"/>
      <w:r>
        <w:rPr>
          <w:rFonts w:ascii="Times New Roman" w:hAnsi="Times New Roman" w:cs="Times New Roman"/>
          <w:color w:val="00000A"/>
        </w:rPr>
        <w:t xml:space="preserve">), диагностика нарушений психоневрологического развития и верификация детской психоневрологической инвалидности (Т.Н. Осипенко), карта «Параметры наблюдений за ребенком с аутизмом в процессе коррекции и их оценка (И.И. </w:t>
      </w:r>
      <w:proofErr w:type="spellStart"/>
      <w:r>
        <w:rPr>
          <w:rFonts w:ascii="Times New Roman" w:hAnsi="Times New Roman" w:cs="Times New Roman"/>
          <w:color w:val="00000A"/>
        </w:rPr>
        <w:t>Мамайчук</w:t>
      </w:r>
      <w:proofErr w:type="spellEnd"/>
      <w:r>
        <w:rPr>
          <w:rFonts w:ascii="Times New Roman" w:hAnsi="Times New Roman" w:cs="Times New Roman"/>
          <w:color w:val="00000A"/>
        </w:rPr>
        <w:t xml:space="preserve">). </w:t>
      </w:r>
      <w:proofErr w:type="gramEnd"/>
    </w:p>
    <w:p w:rsidR="00146B3D" w:rsidRDefault="00E616A5">
      <w:pPr>
        <w:spacing w:line="276" w:lineRule="auto"/>
        <w:ind w:right="-1"/>
        <w:jc w:val="both"/>
        <w:rPr>
          <w:rFonts w:ascii="Times New Roman" w:hAnsi="Times New Roman" w:cs="Times New Roman"/>
          <w:color w:val="00000A"/>
        </w:rPr>
      </w:pPr>
      <w:r>
        <w:rPr>
          <w:rFonts w:ascii="Times New Roman" w:hAnsi="Times New Roman" w:cs="Times New Roman"/>
          <w:color w:val="00000A"/>
        </w:rPr>
        <w:tab/>
        <w:t xml:space="preserve">При необходимости привлекаются  специалисты АУ «Советская районная больница». </w:t>
      </w: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jc w:val="center"/>
        <w:rPr>
          <w:rFonts w:ascii="Times New Roman" w:hAnsi="Times New Roman" w:cs="Times New Roman"/>
          <w:b/>
        </w:rPr>
      </w:pPr>
    </w:p>
    <w:p w:rsidR="00146B3D" w:rsidRDefault="00E616A5">
      <w:pPr>
        <w:spacing w:line="276" w:lineRule="auto"/>
        <w:jc w:val="center"/>
        <w:rPr>
          <w:rFonts w:ascii="Times New Roman" w:hAnsi="Times New Roman" w:cs="Times New Roman"/>
          <w:b/>
        </w:rPr>
      </w:pPr>
      <w:r>
        <w:rPr>
          <w:rFonts w:ascii="Times New Roman" w:hAnsi="Times New Roman" w:cs="Times New Roman"/>
          <w:b/>
        </w:rPr>
        <w:lastRenderedPageBreak/>
        <w:t xml:space="preserve">Подготовительный этап </w:t>
      </w:r>
    </w:p>
    <w:p w:rsidR="00146B3D" w:rsidRDefault="00E616A5">
      <w:pPr>
        <w:spacing w:line="276" w:lineRule="auto"/>
        <w:jc w:val="both"/>
        <w:rPr>
          <w:rFonts w:ascii="Times New Roman" w:hAnsi="Times New Roman" w:cs="Times New Roman"/>
        </w:rPr>
      </w:pPr>
      <w:r>
        <w:rPr>
          <w:rFonts w:ascii="Times New Roman" w:hAnsi="Times New Roman" w:cs="Times New Roman"/>
        </w:rPr>
        <w:tab/>
        <w:t xml:space="preserve">Включает составление индивидуального реабилитационного  маршрута ребенка РАС. </w:t>
      </w:r>
    </w:p>
    <w:p w:rsidR="00146B3D" w:rsidRDefault="00146B3D">
      <w:pPr>
        <w:spacing w:line="276" w:lineRule="auto"/>
        <w:jc w:val="both"/>
        <w:rPr>
          <w:rFonts w:ascii="Times New Roman" w:hAnsi="Times New Roman" w:cs="Times New Roman"/>
          <w:b/>
        </w:rPr>
      </w:pPr>
    </w:p>
    <w:p w:rsidR="00146B3D" w:rsidRDefault="00E616A5">
      <w:pPr>
        <w:spacing w:line="276" w:lineRule="auto"/>
        <w:jc w:val="center"/>
        <w:rPr>
          <w:rFonts w:ascii="Times New Roman" w:hAnsi="Times New Roman" w:cs="Times New Roman"/>
          <w:b/>
        </w:rPr>
      </w:pPr>
      <w:r>
        <w:rPr>
          <w:rFonts w:ascii="Times New Roman" w:hAnsi="Times New Roman" w:cs="Times New Roman"/>
          <w:b/>
        </w:rPr>
        <w:t>Коррекционный этап</w:t>
      </w:r>
    </w:p>
    <w:p w:rsidR="00146B3D" w:rsidRDefault="00E616A5">
      <w:pPr>
        <w:spacing w:line="276" w:lineRule="auto"/>
        <w:jc w:val="both"/>
        <w:rPr>
          <w:rFonts w:ascii="Times New Roman" w:hAnsi="Times New Roman" w:cs="Times New Roman"/>
        </w:rPr>
      </w:pPr>
      <w:r>
        <w:rPr>
          <w:rFonts w:ascii="Times New Roman" w:hAnsi="Times New Roman" w:cs="Times New Roman"/>
        </w:rPr>
        <w:tab/>
        <w:t>Включает комплекс мероприятий по оказанию помощи  ребенку РАС: психолого-педагогическая реабилитация, социально-трудовая реабилитация,  медицинская реабилитация.</w:t>
      </w:r>
    </w:p>
    <w:p w:rsidR="00146B3D" w:rsidRDefault="00E616A5">
      <w:pPr>
        <w:shd w:val="clear" w:color="auto" w:fill="FFFFFF"/>
        <w:spacing w:beforeAutospacing="1" w:afterAutospacing="1" w:line="276" w:lineRule="auto"/>
        <w:jc w:val="center"/>
        <w:rPr>
          <w:rFonts w:ascii="Times New Roman" w:hAnsi="Times New Roman" w:cs="Times New Roman"/>
          <w:b/>
          <w:i/>
          <w:color w:val="222222"/>
        </w:rPr>
      </w:pPr>
      <w:r>
        <w:rPr>
          <w:rFonts w:ascii="Times New Roman" w:hAnsi="Times New Roman" w:cs="Times New Roman"/>
          <w:b/>
          <w:i/>
          <w:color w:val="222222"/>
        </w:rPr>
        <w:t>Коррекционные занятия по развитию речи</w:t>
      </w:r>
    </w:p>
    <w:p w:rsidR="00146B3D" w:rsidRDefault="00E616A5">
      <w:pPr>
        <w:shd w:val="clear" w:color="auto" w:fill="FFFFFF"/>
        <w:spacing w:beforeAutospacing="1" w:afterAutospacing="1" w:line="276" w:lineRule="auto"/>
        <w:jc w:val="both"/>
        <w:rPr>
          <w:rFonts w:ascii="Times New Roman" w:hAnsi="Times New Roman" w:cs="Times New Roman"/>
          <w:b/>
          <w:color w:val="222222"/>
        </w:rPr>
      </w:pPr>
      <w:r>
        <w:rPr>
          <w:noProof/>
        </w:rPr>
        <w:drawing>
          <wp:anchor distT="0" distB="0" distL="133350" distR="114300" simplePos="0" relativeHeight="251654656" behindDoc="0" locked="0" layoutInCell="1" allowOverlap="1">
            <wp:simplePos x="0" y="0"/>
            <wp:positionH relativeFrom="column">
              <wp:posOffset>2480310</wp:posOffset>
            </wp:positionH>
            <wp:positionV relativeFrom="paragraph">
              <wp:posOffset>370205</wp:posOffset>
            </wp:positionV>
            <wp:extent cx="2101215" cy="1398270"/>
            <wp:effectExtent l="0" t="0" r="0" b="0"/>
            <wp:wrapTight wrapText="bothSides">
              <wp:wrapPolygon edited="0">
                <wp:start x="-233" y="0"/>
                <wp:lineTo x="-233" y="21142"/>
                <wp:lineTo x="21539" y="21142"/>
                <wp:lineTo x="21539" y="0"/>
                <wp:lineTo x="-233" y="0"/>
              </wp:wrapPolygon>
            </wp:wrapTight>
            <wp:docPr id="3" name="Рисунок 56" descr="M36A0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56" descr="M36A0366"/>
                    <pic:cNvPicPr>
                      <a:picLocks noChangeAspect="1" noChangeArrowheads="1"/>
                    </pic:cNvPicPr>
                  </pic:nvPicPr>
                  <pic:blipFill>
                    <a:blip r:embed="rId7"/>
                    <a:stretch>
                      <a:fillRect/>
                    </a:stretch>
                  </pic:blipFill>
                  <pic:spPr bwMode="auto">
                    <a:xfrm>
                      <a:off x="0" y="0"/>
                      <a:ext cx="2101215" cy="1398270"/>
                    </a:xfrm>
                    <a:prstGeom prst="rect">
                      <a:avLst/>
                    </a:prstGeom>
                  </pic:spPr>
                </pic:pic>
              </a:graphicData>
            </a:graphic>
          </wp:anchor>
        </w:drawing>
      </w:r>
      <w:r>
        <w:rPr>
          <w:rFonts w:ascii="Times New Roman" w:hAnsi="Times New Roman" w:cs="Times New Roman"/>
          <w:color w:val="222222"/>
        </w:rPr>
        <w:tab/>
        <w:t>Занятия  направлены на развитие речевого дыхания и голоса, артикуляционной моторики, глобального чтения,  на р</w:t>
      </w:r>
      <w:r>
        <w:rPr>
          <w:rFonts w:ascii="Times New Roman" w:hAnsi="Times New Roman" w:cs="Times New Roman"/>
        </w:rPr>
        <w:t>астормаживание реч</w:t>
      </w:r>
      <w:proofErr w:type="gramStart"/>
      <w:r>
        <w:rPr>
          <w:rFonts w:ascii="Times New Roman" w:hAnsi="Times New Roman" w:cs="Times New Roman"/>
        </w:rPr>
        <w:t>и(</w:t>
      </w:r>
      <w:proofErr w:type="gramEnd"/>
      <w:r>
        <w:rPr>
          <w:rFonts w:ascii="Times New Roman" w:hAnsi="Times New Roman" w:cs="Times New Roman"/>
        </w:rPr>
        <w:t xml:space="preserve">провоцирование непроизвольного подражания действию, звукопроизношению, мимике взрослого;  провоцирование на </w:t>
      </w:r>
      <w:proofErr w:type="spellStart"/>
      <w:r>
        <w:rPr>
          <w:rFonts w:ascii="Times New Roman" w:hAnsi="Times New Roman" w:cs="Times New Roman"/>
        </w:rPr>
        <w:t>эхолалии</w:t>
      </w:r>
      <w:proofErr w:type="spellEnd"/>
      <w:r>
        <w:rPr>
          <w:rFonts w:ascii="Times New Roman" w:hAnsi="Times New Roman" w:cs="Times New Roman"/>
        </w:rPr>
        <w:t xml:space="preserve"> и непроизвольные словесные реакции;  повторение за ребенком и обыгрывание его звуковых реакций).</w:t>
      </w:r>
    </w:p>
    <w:p w:rsidR="00146B3D" w:rsidRDefault="00E616A5">
      <w:pPr>
        <w:shd w:val="clear" w:color="auto" w:fill="FFFFFF"/>
        <w:spacing w:beforeAutospacing="1" w:afterAutospacing="1" w:line="276" w:lineRule="auto"/>
        <w:jc w:val="center"/>
        <w:rPr>
          <w:rFonts w:ascii="Times New Roman" w:hAnsi="Times New Roman" w:cs="Times New Roman"/>
          <w:b/>
          <w:i/>
          <w:color w:val="222222"/>
        </w:rPr>
      </w:pPr>
      <w:r>
        <w:rPr>
          <w:rFonts w:ascii="Times New Roman" w:hAnsi="Times New Roman" w:cs="Times New Roman"/>
          <w:b/>
          <w:i/>
          <w:color w:val="222222"/>
        </w:rPr>
        <w:t>Занятия с элементами сенсорной интеграции</w:t>
      </w:r>
    </w:p>
    <w:p w:rsidR="00146B3D" w:rsidRDefault="00E616A5">
      <w:pPr>
        <w:spacing w:line="276" w:lineRule="auto"/>
        <w:ind w:firstLine="708"/>
        <w:jc w:val="both"/>
        <w:rPr>
          <w:rFonts w:ascii="Times New Roman" w:hAnsi="Times New Roman" w:cs="Times New Roman"/>
        </w:rPr>
      </w:pPr>
      <w:r>
        <w:rPr>
          <w:noProof/>
        </w:rPr>
        <w:drawing>
          <wp:anchor distT="0" distB="0" distL="133350" distR="114300" simplePos="0" relativeHeight="251655680" behindDoc="0" locked="0" layoutInCell="1" allowOverlap="1">
            <wp:simplePos x="0" y="0"/>
            <wp:positionH relativeFrom="column">
              <wp:posOffset>635</wp:posOffset>
            </wp:positionH>
            <wp:positionV relativeFrom="paragraph">
              <wp:posOffset>607695</wp:posOffset>
            </wp:positionV>
            <wp:extent cx="2365375" cy="1327785"/>
            <wp:effectExtent l="0" t="0" r="0" b="0"/>
            <wp:wrapTight wrapText="bothSides">
              <wp:wrapPolygon edited="0">
                <wp:start x="-208" y="0"/>
                <wp:lineTo x="-208" y="21342"/>
                <wp:lineTo x="21569" y="21342"/>
                <wp:lineTo x="21569" y="0"/>
                <wp:lineTo x="-208" y="0"/>
              </wp:wrapPolygon>
            </wp:wrapTight>
            <wp:docPr id="4" name="Рисунок 57" descr="G0017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57" descr="G0017325"/>
                    <pic:cNvPicPr>
                      <a:picLocks noChangeAspect="1" noChangeArrowheads="1"/>
                    </pic:cNvPicPr>
                  </pic:nvPicPr>
                  <pic:blipFill>
                    <a:blip r:embed="rId8"/>
                    <a:stretch>
                      <a:fillRect/>
                    </a:stretch>
                  </pic:blipFill>
                  <pic:spPr bwMode="auto">
                    <a:xfrm>
                      <a:off x="0" y="0"/>
                      <a:ext cx="2365375" cy="1327785"/>
                    </a:xfrm>
                    <a:prstGeom prst="rect">
                      <a:avLst/>
                    </a:prstGeom>
                  </pic:spPr>
                </pic:pic>
              </a:graphicData>
            </a:graphic>
          </wp:anchor>
        </w:drawing>
      </w:r>
      <w:proofErr w:type="gramStart"/>
      <w:r>
        <w:rPr>
          <w:rFonts w:ascii="Times New Roman" w:hAnsi="Times New Roman" w:cs="Times New Roman"/>
        </w:rPr>
        <w:t>Сенсорная интеграция - это способность организовывать ощущения, испытываемые организмом, для совершения движений, обучения и нормального поведения, через органы чувств  - визуальные (зрение), звуковые (слух), обонятельные (обоняние), вкусовые (вкус), тактильные (осязание), вестибулярные (среднее ухо) и земное притяжение.</w:t>
      </w:r>
      <w:proofErr w:type="gramEnd"/>
    </w:p>
    <w:p w:rsidR="00146B3D" w:rsidRDefault="00E616A5">
      <w:pPr>
        <w:spacing w:line="276" w:lineRule="auto"/>
        <w:ind w:firstLine="708"/>
        <w:jc w:val="both"/>
      </w:pPr>
      <w:r>
        <w:rPr>
          <w:rFonts w:ascii="Times New Roman" w:hAnsi="Times New Roman" w:cs="Times New Roman"/>
        </w:rPr>
        <w:lastRenderedPageBreak/>
        <w:t>Цель сенсорной интеграции — совершенствовать способность мозга обрабатывать сенсорную информацию.</w:t>
      </w:r>
    </w:p>
    <w:p w:rsidR="00146B3D" w:rsidRDefault="00E616A5">
      <w:pPr>
        <w:spacing w:line="276" w:lineRule="auto"/>
        <w:ind w:firstLine="708"/>
        <w:jc w:val="both"/>
        <w:rPr>
          <w:rFonts w:ascii="Times New Roman" w:hAnsi="Times New Roman" w:cs="Times New Roman"/>
        </w:rPr>
      </w:pPr>
      <w:r>
        <w:rPr>
          <w:rFonts w:ascii="Times New Roman" w:hAnsi="Times New Roman" w:cs="Times New Roman"/>
        </w:rPr>
        <w:t>Ребенок постепенно учится понимать сенсорные отклики и адаптироваться на новых и более совершенных уровнях. Эта методика доступна для детей с различными степенями умственного и психического поведения.</w:t>
      </w:r>
    </w:p>
    <w:p w:rsidR="00146B3D" w:rsidRDefault="00E616A5">
      <w:pPr>
        <w:spacing w:line="276" w:lineRule="auto"/>
        <w:ind w:firstLine="708"/>
        <w:jc w:val="both"/>
        <w:rPr>
          <w:rFonts w:ascii="Times New Roman" w:hAnsi="Times New Roman" w:cs="Times New Roman"/>
        </w:rPr>
      </w:pPr>
      <w:r>
        <w:rPr>
          <w:rFonts w:ascii="Times New Roman" w:hAnsi="Times New Roman" w:cs="Times New Roman"/>
        </w:rPr>
        <w:t xml:space="preserve">Используемые материалы для занятия: песок, тактильные дорожки, утяжеляющие мячи, утяжелители (браслеты), гамак, </w:t>
      </w:r>
    </w:p>
    <w:p w:rsidR="00146B3D" w:rsidRDefault="00E616A5">
      <w:pPr>
        <w:spacing w:line="276" w:lineRule="auto"/>
        <w:jc w:val="both"/>
        <w:rPr>
          <w:rFonts w:ascii="Times New Roman" w:hAnsi="Times New Roman" w:cs="Times New Roman"/>
        </w:rPr>
      </w:pPr>
      <w:proofErr w:type="spellStart"/>
      <w:r>
        <w:rPr>
          <w:rFonts w:ascii="Times New Roman" w:hAnsi="Times New Roman" w:cs="Times New Roman"/>
        </w:rPr>
        <w:t>фи</w:t>
      </w:r>
      <w:bookmarkStart w:id="0" w:name="_GoBack"/>
      <w:bookmarkEnd w:id="0"/>
      <w:r>
        <w:rPr>
          <w:rFonts w:ascii="Times New Roman" w:hAnsi="Times New Roman" w:cs="Times New Roman"/>
        </w:rPr>
        <w:t>т-бол</w:t>
      </w:r>
      <w:proofErr w:type="spellEnd"/>
      <w:r>
        <w:rPr>
          <w:rFonts w:ascii="Times New Roman" w:hAnsi="Times New Roman" w:cs="Times New Roman"/>
        </w:rPr>
        <w:t xml:space="preserve">, массажные мячи, камешки </w:t>
      </w:r>
      <w:proofErr w:type="spellStart"/>
      <w:r>
        <w:rPr>
          <w:rFonts w:ascii="Times New Roman" w:hAnsi="Times New Roman" w:cs="Times New Roman"/>
        </w:rPr>
        <w:t>марблс</w:t>
      </w:r>
      <w:proofErr w:type="spellEnd"/>
      <w:r>
        <w:rPr>
          <w:rFonts w:ascii="Times New Roman" w:hAnsi="Times New Roman" w:cs="Times New Roman"/>
        </w:rPr>
        <w:t>.</w:t>
      </w:r>
    </w:p>
    <w:p w:rsidR="00146B3D" w:rsidRDefault="00E616A5">
      <w:pPr>
        <w:spacing w:line="276" w:lineRule="auto"/>
        <w:ind w:firstLine="708"/>
        <w:jc w:val="both"/>
        <w:rPr>
          <w:rFonts w:ascii="Times New Roman" w:hAnsi="Times New Roman" w:cs="Times New Roman"/>
        </w:rPr>
      </w:pPr>
      <w:r>
        <w:rPr>
          <w:rFonts w:ascii="Times New Roman" w:hAnsi="Times New Roman" w:cs="Times New Roman"/>
        </w:rPr>
        <w:t xml:space="preserve">Занятия с элементами сенсорной интеграции проводятся  междисциплинарной командой: психолог, логопед, инструктор-методист по адаптивной физической культуре. </w:t>
      </w:r>
    </w:p>
    <w:p w:rsidR="00146B3D" w:rsidRDefault="00E616A5">
      <w:pPr>
        <w:shd w:val="clear" w:color="auto" w:fill="FFFFFF"/>
        <w:spacing w:beforeAutospacing="1" w:afterAutospacing="1" w:line="276" w:lineRule="auto"/>
        <w:jc w:val="center"/>
        <w:rPr>
          <w:rFonts w:ascii="Times New Roman" w:hAnsi="Times New Roman" w:cs="Times New Roman"/>
          <w:b/>
          <w:i/>
          <w:color w:val="222222"/>
        </w:rPr>
      </w:pPr>
      <w:r>
        <w:rPr>
          <w:rFonts w:ascii="Times New Roman" w:hAnsi="Times New Roman" w:cs="Times New Roman"/>
          <w:b/>
          <w:i/>
          <w:color w:val="222222"/>
        </w:rPr>
        <w:t>Коррекционно-развивающие занятия с применением  методики арт-терапии  («</w:t>
      </w:r>
      <w:proofErr w:type="spellStart"/>
      <w:r>
        <w:rPr>
          <w:rFonts w:ascii="Times New Roman" w:hAnsi="Times New Roman" w:cs="Times New Roman"/>
          <w:b/>
          <w:i/>
          <w:color w:val="222222"/>
        </w:rPr>
        <w:t>глинотерапия</w:t>
      </w:r>
      <w:proofErr w:type="spellEnd"/>
      <w:r>
        <w:rPr>
          <w:rFonts w:ascii="Times New Roman" w:hAnsi="Times New Roman" w:cs="Times New Roman"/>
          <w:b/>
          <w:i/>
          <w:color w:val="222222"/>
        </w:rPr>
        <w:t xml:space="preserve">»,  </w:t>
      </w:r>
      <w:proofErr w:type="spellStart"/>
      <w:r>
        <w:rPr>
          <w:rFonts w:ascii="Times New Roman" w:hAnsi="Times New Roman" w:cs="Times New Roman"/>
          <w:b/>
          <w:i/>
          <w:color w:val="222222"/>
        </w:rPr>
        <w:t>тестопластика</w:t>
      </w:r>
      <w:proofErr w:type="spellEnd"/>
      <w:r>
        <w:rPr>
          <w:rFonts w:ascii="Times New Roman" w:hAnsi="Times New Roman" w:cs="Times New Roman"/>
          <w:b/>
          <w:i/>
          <w:color w:val="222222"/>
        </w:rPr>
        <w:t xml:space="preserve">, </w:t>
      </w:r>
      <w:proofErr w:type="spellStart"/>
      <w:r>
        <w:rPr>
          <w:rFonts w:ascii="Times New Roman" w:hAnsi="Times New Roman" w:cs="Times New Roman"/>
          <w:b/>
          <w:i/>
          <w:color w:val="222222"/>
        </w:rPr>
        <w:t>пластилинография</w:t>
      </w:r>
      <w:proofErr w:type="spellEnd"/>
      <w:r>
        <w:rPr>
          <w:rFonts w:ascii="Times New Roman" w:hAnsi="Times New Roman" w:cs="Times New Roman"/>
          <w:b/>
          <w:i/>
          <w:color w:val="222222"/>
        </w:rPr>
        <w:t xml:space="preserve"> и др.)</w:t>
      </w:r>
    </w:p>
    <w:p w:rsidR="00146B3D" w:rsidRDefault="00E616A5">
      <w:pPr>
        <w:shd w:val="clear" w:color="auto" w:fill="FFFFFF"/>
        <w:spacing w:line="276" w:lineRule="auto"/>
        <w:jc w:val="both"/>
        <w:rPr>
          <w:rFonts w:ascii="Times New Roman" w:hAnsi="Times New Roman" w:cs="Times New Roman"/>
        </w:rPr>
      </w:pPr>
      <w:r>
        <w:rPr>
          <w:noProof/>
        </w:rPr>
        <w:drawing>
          <wp:anchor distT="0" distB="0" distL="133350" distR="122555" simplePos="0" relativeHeight="251653632" behindDoc="0" locked="0" layoutInCell="1" allowOverlap="1">
            <wp:simplePos x="0" y="0"/>
            <wp:positionH relativeFrom="column">
              <wp:posOffset>0</wp:posOffset>
            </wp:positionH>
            <wp:positionV relativeFrom="paragraph">
              <wp:posOffset>582930</wp:posOffset>
            </wp:positionV>
            <wp:extent cx="2277745" cy="1448435"/>
            <wp:effectExtent l="0" t="0" r="0" b="0"/>
            <wp:wrapSquare wrapText="bothSides"/>
            <wp:docPr id="5" name="Изображение1" descr="\\SERVER-SOL\Obmennik\Управление\Зам.директора (Келащук)\от Петренко\IMG_08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1" descr="\\SERVER-SOL\Obmennik\Управление\Зам.директора (Келащук)\от Петренко\IMG_0851.JPG"/>
                    <pic:cNvPicPr>
                      <a:picLocks noChangeAspect="1" noChangeArrowheads="1"/>
                    </pic:cNvPicPr>
                  </pic:nvPicPr>
                  <pic:blipFill>
                    <a:blip r:embed="rId9"/>
                    <a:srcRect l="3573" t="3673" r="3426" b="5034"/>
                    <a:stretch>
                      <a:fillRect/>
                    </a:stretch>
                  </pic:blipFill>
                  <pic:spPr bwMode="auto">
                    <a:xfrm>
                      <a:off x="0" y="0"/>
                      <a:ext cx="2277745" cy="1448435"/>
                    </a:xfrm>
                    <a:prstGeom prst="rect">
                      <a:avLst/>
                    </a:prstGeom>
                  </pic:spPr>
                </pic:pic>
              </a:graphicData>
            </a:graphic>
          </wp:anchor>
        </w:drawing>
      </w:r>
      <w:r>
        <w:rPr>
          <w:rFonts w:ascii="Times New Roman" w:hAnsi="Times New Roman" w:cs="Times New Roman"/>
          <w:i/>
          <w:color w:val="222222"/>
        </w:rPr>
        <w:t>Глинотерапия</w:t>
      </w:r>
      <w:r>
        <w:rPr>
          <w:rFonts w:ascii="Times New Roman" w:hAnsi="Times New Roman" w:cs="Times New Roman"/>
          <w:b/>
          <w:color w:val="222222"/>
        </w:rPr>
        <w:t xml:space="preserve"> – </w:t>
      </w:r>
      <w:r>
        <w:rPr>
          <w:rFonts w:ascii="Times New Roman" w:hAnsi="Times New Roman" w:cs="Times New Roman"/>
        </w:rPr>
        <w:t xml:space="preserve">является одним из методов арт-терапии, основанных на сенсомоторном опыте человека, что делает её близкой к телесно-ориентированным техникам. </w:t>
      </w:r>
      <w:proofErr w:type="gramStart"/>
      <w:r>
        <w:rPr>
          <w:rFonts w:ascii="Times New Roman" w:hAnsi="Times New Roman" w:cs="Times New Roman"/>
        </w:rPr>
        <w:t xml:space="preserve">Как и другие техники арт-терапии, </w:t>
      </w:r>
      <w:proofErr w:type="spellStart"/>
      <w:r>
        <w:rPr>
          <w:rFonts w:ascii="Times New Roman" w:hAnsi="Times New Roman" w:cs="Times New Roman"/>
        </w:rPr>
        <w:t>глинотерапия</w:t>
      </w:r>
      <w:proofErr w:type="spellEnd"/>
      <w:r>
        <w:rPr>
          <w:rFonts w:ascii="Times New Roman" w:hAnsi="Times New Roman" w:cs="Times New Roman"/>
        </w:rPr>
        <w:t xml:space="preserve"> основывается на свободном самовыражении, и не направлена на создание произведения, имеющего художественную ценность.</w:t>
      </w:r>
      <w:proofErr w:type="gramEnd"/>
    </w:p>
    <w:p w:rsidR="00146B3D" w:rsidRDefault="00E616A5">
      <w:pPr>
        <w:shd w:val="clear" w:color="auto" w:fill="FFFFFF"/>
        <w:spacing w:line="276" w:lineRule="auto"/>
        <w:jc w:val="both"/>
        <w:rPr>
          <w:rFonts w:ascii="Times New Roman" w:hAnsi="Times New Roman" w:cs="Times New Roman"/>
        </w:rPr>
      </w:pPr>
      <w:r>
        <w:rPr>
          <w:rFonts w:ascii="Times New Roman" w:hAnsi="Times New Roman" w:cs="Times New Roman"/>
        </w:rPr>
        <w:tab/>
        <w:t xml:space="preserve">Глина обладает целым рядом свойств, делающих её очень удобной для коррекционной работы. </w:t>
      </w:r>
      <w:proofErr w:type="gramStart"/>
      <w:r>
        <w:rPr>
          <w:rFonts w:ascii="Times New Roman" w:hAnsi="Times New Roman" w:cs="Times New Roman"/>
        </w:rPr>
        <w:t xml:space="preserve">Она позволяет проделывать следующие операции: месить, рисовать пальцами узоры на ее поверхности, работать с фактурой этой поверхности, раскатывать ее в тонкие листы скалкой или руками, потом вырезать что-либо из этих листов, придавать им определенную форму, менять </w:t>
      </w:r>
      <w:r>
        <w:rPr>
          <w:rFonts w:ascii="Times New Roman" w:hAnsi="Times New Roman" w:cs="Times New Roman"/>
        </w:rPr>
        <w:lastRenderedPageBreak/>
        <w:t>ее консистенцию, работать, как с очень крупными, так и с совсем маленькими объемами материала.</w:t>
      </w:r>
      <w:proofErr w:type="gramEnd"/>
    </w:p>
    <w:p w:rsidR="00146B3D" w:rsidRDefault="00E616A5">
      <w:pPr>
        <w:pStyle w:val="rtejustify"/>
        <w:spacing w:beforeAutospacing="0" w:afterAutospacing="0" w:line="276" w:lineRule="auto"/>
        <w:jc w:val="both"/>
        <w:rPr>
          <w:color w:val="000000"/>
        </w:rPr>
      </w:pPr>
      <w:r>
        <w:rPr>
          <w:b/>
          <w:color w:val="222222"/>
        </w:rPr>
        <w:tab/>
      </w:r>
      <w:proofErr w:type="spellStart"/>
      <w:r>
        <w:rPr>
          <w:i/>
          <w:color w:val="222222"/>
        </w:rPr>
        <w:t>Тестопластика</w:t>
      </w:r>
      <w:proofErr w:type="spellEnd"/>
      <w:r>
        <w:rPr>
          <w:b/>
          <w:color w:val="222222"/>
        </w:rPr>
        <w:t xml:space="preserve"> – </w:t>
      </w:r>
      <w:r>
        <w:rPr>
          <w:color w:val="000000"/>
        </w:rPr>
        <w:t xml:space="preserve"> способствует развитию чувства осязания обеих рук. Передавая форму предмета, ребенок активно действует всеми пальцами, а это способствует развитию речи.  Работа по </w:t>
      </w:r>
      <w:proofErr w:type="spellStart"/>
      <w:r>
        <w:rPr>
          <w:color w:val="000000"/>
        </w:rPr>
        <w:t>тестопластике</w:t>
      </w:r>
      <w:proofErr w:type="spellEnd"/>
      <w:r>
        <w:rPr>
          <w:color w:val="000000"/>
        </w:rPr>
        <w:t xml:space="preserve"> комплексно воздействует на развитие ребенка:</w:t>
      </w:r>
    </w:p>
    <w:p w:rsidR="00146B3D" w:rsidRDefault="00E616A5">
      <w:pPr>
        <w:pStyle w:val="rtejustify"/>
        <w:spacing w:beforeAutospacing="0" w:afterAutospacing="0" w:line="276" w:lineRule="auto"/>
        <w:ind w:firstLine="485"/>
        <w:jc w:val="both"/>
        <w:rPr>
          <w:color w:val="000000"/>
        </w:rPr>
      </w:pPr>
      <w:r>
        <w:rPr>
          <w:noProof/>
        </w:rPr>
        <w:drawing>
          <wp:anchor distT="0" distB="0" distL="133350" distR="120650" simplePos="0" relativeHeight="251656704" behindDoc="0" locked="0" layoutInCell="1" allowOverlap="1">
            <wp:simplePos x="0" y="0"/>
            <wp:positionH relativeFrom="column">
              <wp:posOffset>2392680</wp:posOffset>
            </wp:positionH>
            <wp:positionV relativeFrom="paragraph">
              <wp:posOffset>8255</wp:posOffset>
            </wp:positionV>
            <wp:extent cx="2355850" cy="1332230"/>
            <wp:effectExtent l="0" t="0" r="0" b="0"/>
            <wp:wrapTight wrapText="bothSides">
              <wp:wrapPolygon edited="0">
                <wp:start x="-209" y="0"/>
                <wp:lineTo x="-209" y="21268"/>
                <wp:lineTo x="21656" y="21268"/>
                <wp:lineTo x="21656" y="0"/>
                <wp:lineTo x="-209" y="0"/>
              </wp:wrapPolygon>
            </wp:wrapTight>
            <wp:docPr id="6" name="Рисунок 58" descr="YrhRx9Lh4Y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8" descr="YrhRx9Lh4Yc"/>
                    <pic:cNvPicPr>
                      <a:picLocks noChangeAspect="1" noChangeArrowheads="1"/>
                    </pic:cNvPicPr>
                  </pic:nvPicPr>
                  <pic:blipFill>
                    <a:blip r:embed="rId10" cstate="print"/>
                    <a:stretch>
                      <a:fillRect/>
                    </a:stretch>
                  </pic:blipFill>
                  <pic:spPr bwMode="auto">
                    <a:xfrm>
                      <a:off x="0" y="0"/>
                      <a:ext cx="2355850" cy="1332230"/>
                    </a:xfrm>
                    <a:prstGeom prst="rect">
                      <a:avLst/>
                    </a:prstGeom>
                  </pic:spPr>
                </pic:pic>
              </a:graphicData>
            </a:graphic>
          </wp:anchor>
        </w:drawing>
      </w:r>
      <w:r>
        <w:rPr>
          <w:color w:val="000000"/>
        </w:rPr>
        <w:t>1. Повышает сенсорную чувствительность.</w:t>
      </w:r>
    </w:p>
    <w:p w:rsidR="00146B3D" w:rsidRDefault="00E616A5">
      <w:pPr>
        <w:pStyle w:val="rtejustify"/>
        <w:spacing w:beforeAutospacing="0" w:afterAutospacing="0" w:line="276" w:lineRule="auto"/>
        <w:ind w:firstLine="485"/>
        <w:jc w:val="both"/>
        <w:rPr>
          <w:color w:val="000000"/>
        </w:rPr>
      </w:pPr>
      <w:r>
        <w:rPr>
          <w:color w:val="000000"/>
        </w:rPr>
        <w:t>2. Развивает общую ручную умелость, мелкую моторику.</w:t>
      </w:r>
    </w:p>
    <w:p w:rsidR="00146B3D" w:rsidRDefault="00E616A5">
      <w:pPr>
        <w:pStyle w:val="rtejustify"/>
        <w:spacing w:beforeAutospacing="0" w:afterAutospacing="0" w:line="276" w:lineRule="auto"/>
        <w:ind w:firstLine="485"/>
        <w:jc w:val="both"/>
        <w:rPr>
          <w:color w:val="000000"/>
        </w:rPr>
      </w:pPr>
      <w:r>
        <w:rPr>
          <w:color w:val="000000"/>
        </w:rPr>
        <w:t>3. Синхронизирует работу обеих рук.</w:t>
      </w:r>
    </w:p>
    <w:p w:rsidR="00146B3D" w:rsidRDefault="00E616A5">
      <w:pPr>
        <w:pStyle w:val="rtejustify"/>
        <w:spacing w:beforeAutospacing="0" w:afterAutospacing="0" w:line="276" w:lineRule="auto"/>
        <w:ind w:firstLine="485"/>
        <w:jc w:val="both"/>
        <w:rPr>
          <w:color w:val="000000"/>
        </w:rPr>
      </w:pPr>
      <w:r>
        <w:rPr>
          <w:color w:val="000000"/>
        </w:rPr>
        <w:t>4. Формирует умение планировать работу, вносить изменения.</w:t>
      </w:r>
    </w:p>
    <w:p w:rsidR="00146B3D" w:rsidRDefault="00E616A5">
      <w:pPr>
        <w:pStyle w:val="rtejustify"/>
        <w:spacing w:beforeAutospacing="0" w:afterAutospacing="0" w:line="276" w:lineRule="auto"/>
        <w:ind w:firstLine="485"/>
        <w:jc w:val="both"/>
        <w:rPr>
          <w:color w:val="000000"/>
          <w:highlight w:val="black"/>
          <w:u w:color="000000"/>
        </w:rPr>
      </w:pPr>
      <w:r>
        <w:rPr>
          <w:color w:val="000000"/>
        </w:rPr>
        <w:t>5. Развивает творчество ребенка.</w:t>
      </w:r>
    </w:p>
    <w:p w:rsidR="00146B3D" w:rsidRDefault="00E616A5">
      <w:pPr>
        <w:pStyle w:val="rtejustify"/>
        <w:spacing w:beforeAutospacing="0" w:afterAutospacing="0" w:line="276" w:lineRule="auto"/>
        <w:ind w:firstLine="485"/>
        <w:jc w:val="both"/>
      </w:pPr>
      <w:proofErr w:type="spellStart"/>
      <w:r>
        <w:rPr>
          <w:i/>
          <w:color w:val="222222"/>
        </w:rPr>
        <w:t>Пластилинография</w:t>
      </w:r>
      <w:proofErr w:type="spellEnd"/>
      <w:r>
        <w:rPr>
          <w:b/>
          <w:color w:val="222222"/>
        </w:rPr>
        <w:t xml:space="preserve"> - </w:t>
      </w:r>
      <w:r>
        <w:rPr>
          <w:color w:val="000000"/>
          <w:shd w:val="clear" w:color="auto" w:fill="FFFFFF"/>
        </w:rPr>
        <w:t xml:space="preserve">это техника, принцип которой заключается в создании пластилином лепной картинки на бумажной, картонной или иной основе, благодаря которой изображения получаются более или менее выпуклые, </w:t>
      </w:r>
      <w:proofErr w:type="spellStart"/>
      <w:r>
        <w:rPr>
          <w:color w:val="000000"/>
          <w:shd w:val="clear" w:color="auto" w:fill="FFFFFF"/>
        </w:rPr>
        <w:t>полуобъёмные</w:t>
      </w:r>
      <w:proofErr w:type="spellEnd"/>
      <w:r>
        <w:rPr>
          <w:color w:val="000000"/>
          <w:shd w:val="clear" w:color="auto" w:fill="FFFFFF"/>
        </w:rPr>
        <w:t>. Работа с пластилином способствует тренировке пальчиков — это «мелкая моторика ладоней и рук», которая напрямую связана с формированием интеллекта, развитием речи, памяти, внимания и мышления.</w:t>
      </w:r>
    </w:p>
    <w:p w:rsidR="00146B3D" w:rsidRDefault="00E616A5">
      <w:pPr>
        <w:shd w:val="clear" w:color="auto" w:fill="FFFFFF"/>
        <w:spacing w:line="276" w:lineRule="auto"/>
        <w:jc w:val="center"/>
        <w:rPr>
          <w:rFonts w:ascii="Times New Roman" w:hAnsi="Times New Roman" w:cs="Times New Roman"/>
          <w:b/>
          <w:i/>
          <w:color w:val="222222"/>
        </w:rPr>
      </w:pPr>
      <w:r>
        <w:rPr>
          <w:rFonts w:ascii="Times New Roman" w:hAnsi="Times New Roman" w:cs="Times New Roman"/>
          <w:b/>
          <w:i/>
          <w:color w:val="222222"/>
        </w:rPr>
        <w:t xml:space="preserve">Интегрированные занятия на основе поведенческого подхода </w:t>
      </w:r>
    </w:p>
    <w:p w:rsidR="00146B3D" w:rsidRDefault="00E616A5">
      <w:pPr>
        <w:spacing w:line="276" w:lineRule="auto"/>
        <w:ind w:firstLine="708"/>
        <w:jc w:val="both"/>
        <w:rPr>
          <w:rFonts w:ascii="Times New Roman" w:hAnsi="Times New Roman" w:cs="Times New Roman"/>
        </w:rPr>
      </w:pPr>
      <w:r>
        <w:rPr>
          <w:noProof/>
        </w:rPr>
        <w:drawing>
          <wp:anchor distT="0" distB="0" distL="133350" distR="114300" simplePos="0" relativeHeight="251657728" behindDoc="0" locked="0" layoutInCell="1" allowOverlap="1">
            <wp:simplePos x="0" y="0"/>
            <wp:positionH relativeFrom="column">
              <wp:posOffset>8255</wp:posOffset>
            </wp:positionH>
            <wp:positionV relativeFrom="paragraph">
              <wp:posOffset>400050</wp:posOffset>
            </wp:positionV>
            <wp:extent cx="1398270" cy="2038350"/>
            <wp:effectExtent l="0" t="0" r="0" b="0"/>
            <wp:wrapTight wrapText="bothSides">
              <wp:wrapPolygon edited="0">
                <wp:start x="-354" y="0"/>
                <wp:lineTo x="-354" y="21333"/>
                <wp:lineTo x="21476" y="21333"/>
                <wp:lineTo x="21476" y="0"/>
                <wp:lineTo x="-354" y="0"/>
              </wp:wrapPolygon>
            </wp:wrapTight>
            <wp:docPr id="7" name="Рисунок 60" descr="DSC_0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60" descr="DSC_0160"/>
                    <pic:cNvPicPr>
                      <a:picLocks noChangeAspect="1" noChangeArrowheads="1"/>
                    </pic:cNvPicPr>
                  </pic:nvPicPr>
                  <pic:blipFill>
                    <a:blip r:embed="rId11"/>
                    <a:srcRect t="5377" b="12323"/>
                    <a:stretch>
                      <a:fillRect/>
                    </a:stretch>
                  </pic:blipFill>
                  <pic:spPr bwMode="auto">
                    <a:xfrm>
                      <a:off x="0" y="0"/>
                      <a:ext cx="1398270" cy="2038350"/>
                    </a:xfrm>
                    <a:prstGeom prst="rect">
                      <a:avLst/>
                    </a:prstGeom>
                  </pic:spPr>
                </pic:pic>
              </a:graphicData>
            </a:graphic>
          </wp:anchor>
        </w:drawing>
      </w:r>
      <w:r>
        <w:rPr>
          <w:rFonts w:ascii="Times New Roman" w:hAnsi="Times New Roman" w:cs="Times New Roman"/>
        </w:rPr>
        <w:t xml:space="preserve">Совместное занятие коррекционного вмешательства логопеда и психолога в основе элементов поведенческого подхода (АВА) </w:t>
      </w:r>
      <w:proofErr w:type="gramStart"/>
      <w:r>
        <w:rPr>
          <w:rFonts w:ascii="Times New Roman" w:hAnsi="Times New Roman" w:cs="Times New Roman"/>
        </w:rPr>
        <w:t>-п</w:t>
      </w:r>
      <w:proofErr w:type="gramEnd"/>
      <w:r>
        <w:rPr>
          <w:rFonts w:ascii="Times New Roman" w:hAnsi="Times New Roman" w:cs="Times New Roman"/>
        </w:rPr>
        <w:t xml:space="preserve">рикладной анализ поведения. Занятия проводятся с целью изучения поведения и использования ряда базовых принципов для изменения поведения в лучшую, социально приемлемую сторону. </w:t>
      </w:r>
    </w:p>
    <w:p w:rsidR="00146B3D" w:rsidRDefault="00E616A5">
      <w:pPr>
        <w:spacing w:line="276" w:lineRule="auto"/>
        <w:jc w:val="center"/>
        <w:rPr>
          <w:rFonts w:ascii="Times New Roman" w:hAnsi="Times New Roman" w:cs="Times New Roman"/>
          <w:b/>
          <w:i/>
        </w:rPr>
      </w:pPr>
      <w:r>
        <w:rPr>
          <w:rFonts w:ascii="Times New Roman" w:hAnsi="Times New Roman" w:cs="Times New Roman"/>
          <w:b/>
          <w:i/>
        </w:rPr>
        <w:t>Физиотерапевтическое лечение</w:t>
      </w:r>
    </w:p>
    <w:p w:rsidR="00146B3D" w:rsidRDefault="00E616A5">
      <w:pPr>
        <w:spacing w:line="276" w:lineRule="auto"/>
        <w:jc w:val="both"/>
        <w:rPr>
          <w:rFonts w:ascii="Times New Roman" w:hAnsi="Times New Roman" w:cs="Times New Roman"/>
          <w:color w:val="000000"/>
          <w:highlight w:val="white"/>
        </w:rPr>
      </w:pPr>
      <w:r>
        <w:rPr>
          <w:rFonts w:ascii="Times New Roman" w:hAnsi="Times New Roman" w:cs="Times New Roman"/>
          <w:b/>
        </w:rPr>
        <w:tab/>
      </w:r>
      <w:r>
        <w:rPr>
          <w:rFonts w:ascii="Times New Roman" w:hAnsi="Times New Roman" w:cs="Times New Roman"/>
          <w:i/>
        </w:rPr>
        <w:t>Аппарат для лечения электросном «</w:t>
      </w:r>
      <w:proofErr w:type="spellStart"/>
      <w:r>
        <w:rPr>
          <w:rFonts w:ascii="Times New Roman" w:hAnsi="Times New Roman" w:cs="Times New Roman"/>
          <w:i/>
        </w:rPr>
        <w:t>Магно-Слип</w:t>
      </w:r>
      <w:proofErr w:type="spellEnd"/>
      <w:r>
        <w:rPr>
          <w:rFonts w:ascii="Times New Roman" w:hAnsi="Times New Roman" w:cs="Times New Roman"/>
          <w:i/>
        </w:rPr>
        <w:t xml:space="preserve">» </w:t>
      </w:r>
      <w:r>
        <w:rPr>
          <w:rFonts w:ascii="Times New Roman" w:hAnsi="Times New Roman" w:cs="Times New Roman"/>
          <w:color w:val="000000"/>
          <w:shd w:val="clear" w:color="auto" w:fill="FFFFFF"/>
        </w:rPr>
        <w:t xml:space="preserve"> предназначен для проведения </w:t>
      </w:r>
      <w:r>
        <w:rPr>
          <w:rFonts w:ascii="Times New Roman" w:hAnsi="Times New Roman" w:cs="Times New Roman"/>
          <w:color w:val="000000"/>
          <w:shd w:val="clear" w:color="auto" w:fill="FFFFFF"/>
        </w:rPr>
        <w:lastRenderedPageBreak/>
        <w:t xml:space="preserve">процедур электросна, </w:t>
      </w:r>
      <w:proofErr w:type="spellStart"/>
      <w:r>
        <w:rPr>
          <w:rFonts w:ascii="Times New Roman" w:hAnsi="Times New Roman" w:cs="Times New Roman"/>
          <w:color w:val="000000"/>
          <w:shd w:val="clear" w:color="auto" w:fill="FFFFFF"/>
        </w:rPr>
        <w:t>микрополяризации</w:t>
      </w:r>
      <w:proofErr w:type="spellEnd"/>
      <w:r>
        <w:rPr>
          <w:rFonts w:ascii="Times New Roman" w:hAnsi="Times New Roman" w:cs="Times New Roman"/>
          <w:color w:val="000000"/>
          <w:shd w:val="clear" w:color="auto" w:fill="FFFFFF"/>
        </w:rPr>
        <w:t xml:space="preserve">, центральной </w:t>
      </w:r>
      <w:proofErr w:type="spellStart"/>
      <w:r>
        <w:rPr>
          <w:rFonts w:ascii="Times New Roman" w:hAnsi="Times New Roman" w:cs="Times New Roman"/>
          <w:color w:val="000000"/>
          <w:shd w:val="clear" w:color="auto" w:fill="FFFFFF"/>
        </w:rPr>
        <w:t>электроанальгезии</w:t>
      </w:r>
      <w:proofErr w:type="spellEnd"/>
      <w:r>
        <w:rPr>
          <w:rFonts w:ascii="Times New Roman" w:hAnsi="Times New Roman" w:cs="Times New Roman"/>
          <w:color w:val="000000"/>
          <w:shd w:val="clear" w:color="auto" w:fill="FFFFFF"/>
        </w:rPr>
        <w:t xml:space="preserve">, оказывая </w:t>
      </w:r>
      <w:proofErr w:type="spellStart"/>
      <w:r>
        <w:rPr>
          <w:rFonts w:ascii="Times New Roman" w:hAnsi="Times New Roman" w:cs="Times New Roman"/>
          <w:color w:val="000000"/>
          <w:shd w:val="clear" w:color="auto" w:fill="FFFFFF"/>
        </w:rPr>
        <w:t>трансцеребральное</w:t>
      </w:r>
      <w:proofErr w:type="spellEnd"/>
      <w:r>
        <w:rPr>
          <w:rFonts w:ascii="Times New Roman" w:hAnsi="Times New Roman" w:cs="Times New Roman"/>
          <w:color w:val="000000"/>
          <w:shd w:val="clear" w:color="auto" w:fill="FFFFFF"/>
        </w:rPr>
        <w:t xml:space="preserve"> воздействие на подкорковые и корковые образования центральной нервной системы. </w:t>
      </w:r>
    </w:p>
    <w:p w:rsidR="00146B3D" w:rsidRDefault="00E616A5">
      <w:pPr>
        <w:spacing w:line="276" w:lineRule="auto"/>
        <w:ind w:firstLine="708"/>
        <w:jc w:val="both"/>
        <w:rPr>
          <w:rStyle w:val="apple-converted-space"/>
          <w:rFonts w:ascii="Times New Roman" w:hAnsi="Times New Roman" w:cs="Times New Roman"/>
          <w:color w:val="000000"/>
        </w:rPr>
      </w:pPr>
      <w:proofErr w:type="gramStart"/>
      <w:r>
        <w:rPr>
          <w:rFonts w:ascii="Times New Roman" w:hAnsi="Times New Roman" w:cs="Times New Roman"/>
          <w:color w:val="000000"/>
          <w:shd w:val="clear" w:color="auto" w:fill="FFFFFF"/>
        </w:rPr>
        <w:t xml:space="preserve">В отличие от других аппаратов электросна и </w:t>
      </w:r>
      <w:proofErr w:type="spellStart"/>
      <w:r>
        <w:rPr>
          <w:rFonts w:ascii="Times New Roman" w:hAnsi="Times New Roman" w:cs="Times New Roman"/>
          <w:color w:val="000000"/>
          <w:shd w:val="clear" w:color="auto" w:fill="FFFFFF"/>
        </w:rPr>
        <w:t>трансцеребральной</w:t>
      </w:r>
      <w:proofErr w:type="spellEnd"/>
      <w:r>
        <w:rPr>
          <w:rFonts w:ascii="Times New Roman" w:hAnsi="Times New Roman" w:cs="Times New Roman"/>
          <w:color w:val="000000"/>
          <w:shd w:val="clear" w:color="auto" w:fill="FFFFFF"/>
        </w:rPr>
        <w:t xml:space="preserve"> терапии, возможность регулировки в аппарате "Магнон-СЛИП" полярности электрического импульса, его длительности, частоты следования и частоты заполнения позволяют осуществлять более физиологичное воздействие, индивидуально подобрать для каждого пациента такие режимы воздействия, при которых процедуры абсолютно безболезненны, не вызывают жжения под электродами, хорошо переносятся пациентами всех возрастных групп, начиная с детей в возрасте от 1</w:t>
      </w:r>
      <w:proofErr w:type="gramEnd"/>
      <w:r>
        <w:rPr>
          <w:rFonts w:ascii="Times New Roman" w:hAnsi="Times New Roman" w:cs="Times New Roman"/>
          <w:color w:val="000000"/>
          <w:shd w:val="clear" w:color="auto" w:fill="FFFFFF"/>
        </w:rPr>
        <w:t xml:space="preserve"> года. В результате нормализуется деятельность нервной системы, поведенческая реакция, </w:t>
      </w:r>
      <w:proofErr w:type="spellStart"/>
      <w:r>
        <w:rPr>
          <w:rFonts w:ascii="Times New Roman" w:hAnsi="Times New Roman" w:cs="Times New Roman"/>
          <w:color w:val="000000"/>
          <w:shd w:val="clear" w:color="auto" w:fill="FFFFFF"/>
        </w:rPr>
        <w:t>психоэмоциональная</w:t>
      </w:r>
      <w:proofErr w:type="spellEnd"/>
      <w:r>
        <w:rPr>
          <w:rFonts w:ascii="Times New Roman" w:hAnsi="Times New Roman" w:cs="Times New Roman"/>
          <w:color w:val="000000"/>
          <w:shd w:val="clear" w:color="auto" w:fill="FFFFFF"/>
        </w:rPr>
        <w:t xml:space="preserve"> деятельность и функционирование внутренних, в том числе эндокринных органов.</w:t>
      </w:r>
      <w:r>
        <w:rPr>
          <w:rStyle w:val="apple-converted-space"/>
          <w:rFonts w:ascii="Times New Roman" w:hAnsi="Times New Roman" w:cs="Times New Roman"/>
          <w:color w:val="000000"/>
          <w:shd w:val="clear" w:color="auto" w:fill="FFFFFF"/>
        </w:rPr>
        <w:t> </w:t>
      </w:r>
    </w:p>
    <w:p w:rsidR="00146B3D" w:rsidRDefault="00146B3D">
      <w:pPr>
        <w:spacing w:line="276" w:lineRule="auto"/>
        <w:jc w:val="both"/>
        <w:rPr>
          <w:rStyle w:val="apple-converted-space"/>
          <w:rFonts w:ascii="Times New Roman" w:hAnsi="Times New Roman" w:cs="Times New Roman"/>
          <w:color w:val="000000"/>
          <w:shd w:val="clear" w:color="auto" w:fill="FFFFFF"/>
        </w:rPr>
      </w:pPr>
    </w:p>
    <w:p w:rsidR="00146B3D" w:rsidRDefault="00E616A5">
      <w:pPr>
        <w:spacing w:line="276" w:lineRule="auto"/>
        <w:jc w:val="both"/>
        <w:rPr>
          <w:rFonts w:ascii="Times New Roman" w:hAnsi="Times New Roman" w:cs="Times New Roman"/>
        </w:rPr>
      </w:pPr>
      <w:r>
        <w:rPr>
          <w:rFonts w:ascii="Times New Roman" w:hAnsi="Times New Roman" w:cs="Times New Roman"/>
          <w:i/>
        </w:rPr>
        <w:tab/>
        <w:t xml:space="preserve">Установка для </w:t>
      </w:r>
      <w:proofErr w:type="spellStart"/>
      <w:r>
        <w:rPr>
          <w:rFonts w:ascii="Times New Roman" w:hAnsi="Times New Roman" w:cs="Times New Roman"/>
          <w:i/>
        </w:rPr>
        <w:t>гипокситерапии</w:t>
      </w:r>
      <w:proofErr w:type="spellEnd"/>
      <w:r>
        <w:rPr>
          <w:rFonts w:ascii="Times New Roman" w:hAnsi="Times New Roman" w:cs="Times New Roman"/>
          <w:i/>
        </w:rPr>
        <w:t xml:space="preserve"> «</w:t>
      </w:r>
      <w:proofErr w:type="spellStart"/>
      <w:r>
        <w:rPr>
          <w:rFonts w:ascii="Times New Roman" w:hAnsi="Times New Roman" w:cs="Times New Roman"/>
          <w:i/>
        </w:rPr>
        <w:t>Био-Нова</w:t>
      </w:r>
      <w:proofErr w:type="spellEnd"/>
      <w:r>
        <w:rPr>
          <w:rFonts w:ascii="Times New Roman" w:hAnsi="Times New Roman" w:cs="Times New Roman"/>
          <w:i/>
        </w:rPr>
        <w:t xml:space="preserve"> 204» - э</w:t>
      </w:r>
      <w:r>
        <w:rPr>
          <w:rFonts w:ascii="Times New Roman" w:hAnsi="Times New Roman" w:cs="Times New Roman"/>
          <w:color w:val="000000"/>
          <w:shd w:val="clear" w:color="auto" w:fill="FFFFFF"/>
        </w:rPr>
        <w:t xml:space="preserve">то  </w:t>
      </w:r>
      <w:proofErr w:type="spellStart"/>
      <w:r>
        <w:rPr>
          <w:rFonts w:ascii="Times New Roman" w:hAnsi="Times New Roman" w:cs="Times New Roman"/>
          <w:color w:val="000000"/>
          <w:shd w:val="clear" w:color="auto" w:fill="FFFFFF"/>
        </w:rPr>
        <w:t>немедикаментозный</w:t>
      </w:r>
      <w:proofErr w:type="spellEnd"/>
      <w:r>
        <w:rPr>
          <w:rFonts w:ascii="Times New Roman" w:hAnsi="Times New Roman" w:cs="Times New Roman"/>
          <w:color w:val="000000"/>
          <w:shd w:val="clear" w:color="auto" w:fill="FFFFFF"/>
        </w:rPr>
        <w:t xml:space="preserve"> метод лечения и  реабилитации, который представляет собой дыхание воздухом с уменьшенным содержанием кислорода, но  при обычном давлении.</w:t>
      </w:r>
      <w:r>
        <w:rPr>
          <w:rFonts w:ascii="Times New Roman" w:hAnsi="Times New Roman" w:cs="Times New Roman"/>
          <w:color w:val="000000"/>
        </w:rPr>
        <w:br/>
      </w:r>
      <w:r>
        <w:rPr>
          <w:rFonts w:ascii="Times New Roman" w:hAnsi="Times New Roman" w:cs="Times New Roman"/>
          <w:color w:val="000000"/>
          <w:shd w:val="clear" w:color="auto" w:fill="FFFFFF"/>
        </w:rPr>
        <w:t>Более выраженный эффект достигается при проведении прерывистых процедур, когда пациент чередует дыхание «горным» и обычным воздухом.</w:t>
      </w:r>
      <w:r>
        <w:rPr>
          <w:rFonts w:ascii="Times New Roman" w:hAnsi="Times New Roman" w:cs="Times New Roman"/>
          <w:color w:val="000000"/>
        </w:rPr>
        <w:br/>
      </w:r>
      <w:r>
        <w:rPr>
          <w:rFonts w:ascii="Times New Roman" w:hAnsi="Times New Roman" w:cs="Times New Roman"/>
          <w:color w:val="000000"/>
          <w:shd w:val="clear" w:color="auto" w:fill="FFFFFF"/>
        </w:rPr>
        <w:tab/>
        <w:t xml:space="preserve">Метод эффективен при </w:t>
      </w:r>
      <w:proofErr w:type="spellStart"/>
      <w:r>
        <w:rPr>
          <w:rFonts w:ascii="Times New Roman" w:hAnsi="Times New Roman" w:cs="Times New Roman"/>
          <w:color w:val="000000"/>
          <w:shd w:val="clear" w:color="auto" w:fill="FFFFFF"/>
        </w:rPr>
        <w:t>гипоксической</w:t>
      </w:r>
      <w:proofErr w:type="spellEnd"/>
      <w:r>
        <w:rPr>
          <w:rFonts w:ascii="Times New Roman" w:hAnsi="Times New Roman" w:cs="Times New Roman"/>
          <w:color w:val="000000"/>
          <w:shd w:val="clear" w:color="auto" w:fill="FFFFFF"/>
        </w:rPr>
        <w:t xml:space="preserve"> тренировке и стимуляции организма, повышает его неспецифическую </w:t>
      </w:r>
      <w:proofErr w:type="spellStart"/>
      <w:r>
        <w:rPr>
          <w:rFonts w:ascii="Times New Roman" w:hAnsi="Times New Roman" w:cs="Times New Roman"/>
          <w:color w:val="000000"/>
          <w:shd w:val="clear" w:color="auto" w:fill="FFFFFF"/>
        </w:rPr>
        <w:t>резистентность</w:t>
      </w:r>
      <w:proofErr w:type="spellEnd"/>
      <w:r>
        <w:rPr>
          <w:rFonts w:ascii="Times New Roman" w:hAnsi="Times New Roman" w:cs="Times New Roman"/>
          <w:color w:val="000000"/>
          <w:shd w:val="clear" w:color="auto" w:fill="FFFFFF"/>
        </w:rPr>
        <w:t xml:space="preserve"> (сопротивляемость), благодаря чему повышается устойчивость организма к  различным неблагоприятным воздействиям, а также физическая и умственная работоспособность.</w:t>
      </w:r>
    </w:p>
    <w:p w:rsidR="00146B3D" w:rsidRDefault="00146B3D">
      <w:pPr>
        <w:spacing w:line="276" w:lineRule="auto"/>
        <w:jc w:val="both"/>
        <w:rPr>
          <w:rFonts w:ascii="Times New Roman" w:hAnsi="Times New Roman" w:cs="Times New Roman"/>
        </w:rPr>
      </w:pPr>
    </w:p>
    <w:p w:rsidR="00146B3D" w:rsidRDefault="00E616A5">
      <w:pPr>
        <w:spacing w:line="276" w:lineRule="auto"/>
        <w:ind w:left="25"/>
        <w:jc w:val="both"/>
        <w:rPr>
          <w:rFonts w:ascii="Times New Roman" w:hAnsi="Times New Roman" w:cs="Times New Roman"/>
        </w:rPr>
      </w:pPr>
      <w:r>
        <w:rPr>
          <w:rFonts w:ascii="Times New Roman" w:hAnsi="Times New Roman" w:cs="Times New Roman"/>
          <w:i/>
        </w:rPr>
        <w:tab/>
        <w:t xml:space="preserve">Ванна для лечебного подводного душа-массажа. </w:t>
      </w:r>
      <w:r>
        <w:rPr>
          <w:rFonts w:ascii="Times New Roman" w:hAnsi="Times New Roman" w:cs="Times New Roman"/>
          <w:color w:val="222222"/>
          <w:shd w:val="clear" w:color="auto" w:fill="FFFFFF"/>
        </w:rPr>
        <w:t>Действие подводного душа-массажа аналогично  классическому  лечебному массажу. Однако оно более выражено за счет того, что тело больного находится в воде в максимально расслабленном состоянии, а значит, массаж при этом более глубокий и совершенно безболезненный.</w:t>
      </w:r>
    </w:p>
    <w:p w:rsidR="00146B3D" w:rsidRDefault="00E616A5">
      <w:pPr>
        <w:shd w:val="clear" w:color="auto" w:fill="FFFFFF"/>
        <w:spacing w:line="276" w:lineRule="auto"/>
        <w:ind w:firstLine="25"/>
        <w:jc w:val="both"/>
        <w:rPr>
          <w:rFonts w:ascii="Times New Roman" w:hAnsi="Times New Roman" w:cs="Times New Roman"/>
          <w:color w:val="222222"/>
        </w:rPr>
      </w:pPr>
      <w:r>
        <w:rPr>
          <w:rFonts w:ascii="Times New Roman" w:hAnsi="Times New Roman" w:cs="Times New Roman"/>
          <w:color w:val="222222"/>
        </w:rPr>
        <w:lastRenderedPageBreak/>
        <w:tab/>
        <w:t>Струя воды, ударяющаяся под давлением о поверхность кожи, всесторонне воздействует на организм:</w:t>
      </w:r>
    </w:p>
    <w:p w:rsidR="00146B3D" w:rsidRDefault="00E616A5">
      <w:pPr>
        <w:numPr>
          <w:ilvl w:val="0"/>
          <w:numId w:val="1"/>
        </w:numPr>
        <w:shd w:val="clear" w:color="auto" w:fill="FFFFFF"/>
        <w:tabs>
          <w:tab w:val="left" w:pos="426"/>
        </w:tabs>
        <w:spacing w:line="276" w:lineRule="auto"/>
        <w:ind w:left="426" w:hanging="426"/>
        <w:rPr>
          <w:rFonts w:ascii="Times New Roman" w:hAnsi="Times New Roman" w:cs="Times New Roman"/>
          <w:color w:val="222222"/>
        </w:rPr>
      </w:pPr>
      <w:r>
        <w:rPr>
          <w:rFonts w:ascii="Times New Roman" w:hAnsi="Times New Roman" w:cs="Times New Roman"/>
          <w:color w:val="222222"/>
        </w:rPr>
        <w:t xml:space="preserve">улучшает </w:t>
      </w:r>
      <w:proofErr w:type="spellStart"/>
      <w:r>
        <w:rPr>
          <w:rFonts w:ascii="Times New Roman" w:hAnsi="Times New Roman" w:cs="Times New Roman"/>
          <w:color w:val="222222"/>
        </w:rPr>
        <w:t>кров</w:t>
      </w:r>
      <w:proofErr w:type="gramStart"/>
      <w:r>
        <w:rPr>
          <w:rFonts w:ascii="Times New Roman" w:hAnsi="Times New Roman" w:cs="Times New Roman"/>
          <w:color w:val="222222"/>
        </w:rPr>
        <w:t>о</w:t>
      </w:r>
      <w:proofErr w:type="spellEnd"/>
      <w:r>
        <w:rPr>
          <w:rFonts w:ascii="Times New Roman" w:hAnsi="Times New Roman" w:cs="Times New Roman"/>
          <w:color w:val="222222"/>
        </w:rPr>
        <w:t>-</w:t>
      </w:r>
      <w:proofErr w:type="gramEnd"/>
      <w:r>
        <w:rPr>
          <w:rFonts w:ascii="Times New Roman" w:hAnsi="Times New Roman" w:cs="Times New Roman"/>
          <w:color w:val="222222"/>
        </w:rPr>
        <w:t xml:space="preserve"> и </w:t>
      </w:r>
      <w:proofErr w:type="spellStart"/>
      <w:r>
        <w:rPr>
          <w:rFonts w:ascii="Times New Roman" w:hAnsi="Times New Roman" w:cs="Times New Roman"/>
          <w:color w:val="222222"/>
        </w:rPr>
        <w:t>лимфоток</w:t>
      </w:r>
      <w:proofErr w:type="spellEnd"/>
      <w:r>
        <w:rPr>
          <w:rFonts w:ascii="Times New Roman" w:hAnsi="Times New Roman" w:cs="Times New Roman"/>
          <w:color w:val="222222"/>
        </w:rPr>
        <w:t>;</w:t>
      </w:r>
    </w:p>
    <w:p w:rsidR="00146B3D" w:rsidRDefault="00E616A5">
      <w:pPr>
        <w:numPr>
          <w:ilvl w:val="0"/>
          <w:numId w:val="1"/>
        </w:numPr>
        <w:shd w:val="clear" w:color="auto" w:fill="FFFFFF"/>
        <w:tabs>
          <w:tab w:val="left" w:pos="426"/>
        </w:tabs>
        <w:spacing w:line="276" w:lineRule="auto"/>
        <w:ind w:left="426" w:hanging="426"/>
        <w:jc w:val="both"/>
        <w:rPr>
          <w:rFonts w:ascii="Times New Roman" w:hAnsi="Times New Roman" w:cs="Times New Roman"/>
          <w:color w:val="222222"/>
        </w:rPr>
      </w:pPr>
      <w:r>
        <w:rPr>
          <w:rFonts w:ascii="Times New Roman" w:hAnsi="Times New Roman" w:cs="Times New Roman"/>
          <w:color w:val="222222"/>
        </w:rPr>
        <w:t>активизирует процессы обмена веществ;</w:t>
      </w:r>
    </w:p>
    <w:p w:rsidR="00146B3D" w:rsidRDefault="00E616A5">
      <w:pPr>
        <w:numPr>
          <w:ilvl w:val="0"/>
          <w:numId w:val="1"/>
        </w:numPr>
        <w:shd w:val="clear" w:color="auto" w:fill="FFFFFF"/>
        <w:tabs>
          <w:tab w:val="left" w:pos="426"/>
        </w:tabs>
        <w:spacing w:line="276" w:lineRule="auto"/>
        <w:ind w:left="426" w:hanging="426"/>
        <w:jc w:val="both"/>
        <w:rPr>
          <w:rFonts w:ascii="Times New Roman" w:hAnsi="Times New Roman" w:cs="Times New Roman"/>
          <w:color w:val="222222"/>
        </w:rPr>
      </w:pPr>
      <w:r>
        <w:rPr>
          <w:rFonts w:ascii="Times New Roman" w:hAnsi="Times New Roman" w:cs="Times New Roman"/>
          <w:color w:val="222222"/>
        </w:rPr>
        <w:t>повышает общий иммунитет, тонизирует;</w:t>
      </w:r>
    </w:p>
    <w:p w:rsidR="00146B3D" w:rsidRDefault="00E616A5">
      <w:pPr>
        <w:numPr>
          <w:ilvl w:val="0"/>
          <w:numId w:val="1"/>
        </w:numPr>
        <w:shd w:val="clear" w:color="auto" w:fill="FFFFFF"/>
        <w:tabs>
          <w:tab w:val="left" w:pos="426"/>
        </w:tabs>
        <w:spacing w:line="276" w:lineRule="auto"/>
        <w:ind w:left="426" w:hanging="426"/>
        <w:jc w:val="both"/>
        <w:rPr>
          <w:rFonts w:ascii="Times New Roman" w:hAnsi="Times New Roman" w:cs="Times New Roman"/>
          <w:color w:val="222222"/>
        </w:rPr>
      </w:pPr>
      <w:r>
        <w:rPr>
          <w:noProof/>
        </w:rPr>
        <w:drawing>
          <wp:anchor distT="36195" distB="36195" distL="55245" distR="36195" simplePos="0" relativeHeight="251658752" behindDoc="0" locked="0" layoutInCell="1" allowOverlap="1">
            <wp:simplePos x="0" y="0"/>
            <wp:positionH relativeFrom="column">
              <wp:posOffset>2533015</wp:posOffset>
            </wp:positionH>
            <wp:positionV relativeFrom="paragraph">
              <wp:posOffset>243205</wp:posOffset>
            </wp:positionV>
            <wp:extent cx="2085340" cy="1564640"/>
            <wp:effectExtent l="0" t="0" r="0" b="0"/>
            <wp:wrapTight wrapText="bothSides">
              <wp:wrapPolygon edited="0">
                <wp:start x="-235" y="0"/>
                <wp:lineTo x="-235" y="21259"/>
                <wp:lineTo x="21505" y="21259"/>
                <wp:lineTo x="21505" y="0"/>
                <wp:lineTo x="-235" y="0"/>
              </wp:wrapPolygon>
            </wp:wrapTight>
            <wp:docPr id="8" name="Рисунок 2" descr="DSC0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2" descr="DSC03118"/>
                    <pic:cNvPicPr>
                      <a:picLocks noChangeAspect="1" noChangeArrowheads="1"/>
                    </pic:cNvPicPr>
                  </pic:nvPicPr>
                  <pic:blipFill>
                    <a:blip r:embed="rId12"/>
                    <a:stretch>
                      <a:fillRect/>
                    </a:stretch>
                  </pic:blipFill>
                  <pic:spPr bwMode="auto">
                    <a:xfrm>
                      <a:off x="0" y="0"/>
                      <a:ext cx="2085340" cy="1564640"/>
                    </a:xfrm>
                    <a:prstGeom prst="rect">
                      <a:avLst/>
                    </a:prstGeom>
                  </pic:spPr>
                </pic:pic>
              </a:graphicData>
            </a:graphic>
          </wp:anchor>
        </w:drawing>
      </w:r>
      <w:r>
        <w:rPr>
          <w:rFonts w:ascii="Times New Roman" w:hAnsi="Times New Roman" w:cs="Times New Roman"/>
          <w:color w:val="222222"/>
        </w:rPr>
        <w:t>горячая вода повышает тонус сосудов и скелетных мышц, способствует увеличению значений артериального давления;</w:t>
      </w:r>
    </w:p>
    <w:p w:rsidR="00146B3D" w:rsidRDefault="00E616A5">
      <w:pPr>
        <w:numPr>
          <w:ilvl w:val="0"/>
          <w:numId w:val="1"/>
        </w:numPr>
        <w:shd w:val="clear" w:color="auto" w:fill="FFFFFF"/>
        <w:tabs>
          <w:tab w:val="left" w:pos="426"/>
        </w:tabs>
        <w:spacing w:line="276" w:lineRule="auto"/>
        <w:ind w:left="426" w:hanging="426"/>
        <w:jc w:val="both"/>
        <w:rPr>
          <w:rFonts w:ascii="Times New Roman" w:hAnsi="Times New Roman" w:cs="Times New Roman"/>
          <w:color w:val="222222"/>
        </w:rPr>
      </w:pPr>
      <w:r>
        <w:rPr>
          <w:rFonts w:ascii="Times New Roman" w:hAnsi="Times New Roman" w:cs="Times New Roman"/>
          <w:color w:val="222222"/>
        </w:rPr>
        <w:t>прохладная вода уменьшает артериальное давление, активизирует процессы местного иммунитета в коже;</w:t>
      </w:r>
    </w:p>
    <w:p w:rsidR="00146B3D" w:rsidRDefault="00E616A5">
      <w:pPr>
        <w:numPr>
          <w:ilvl w:val="0"/>
          <w:numId w:val="1"/>
        </w:numPr>
        <w:shd w:val="clear" w:color="auto" w:fill="FFFFFF"/>
        <w:tabs>
          <w:tab w:val="left" w:pos="426"/>
        </w:tabs>
        <w:spacing w:line="276" w:lineRule="auto"/>
        <w:ind w:left="426" w:hanging="426"/>
        <w:jc w:val="both"/>
        <w:rPr>
          <w:rFonts w:ascii="Times New Roman" w:hAnsi="Times New Roman" w:cs="Times New Roman"/>
          <w:color w:val="222222"/>
        </w:rPr>
      </w:pPr>
      <w:r>
        <w:rPr>
          <w:rFonts w:ascii="Times New Roman" w:hAnsi="Times New Roman" w:cs="Times New Roman"/>
          <w:color w:val="222222"/>
        </w:rPr>
        <w:t>сочетание холодного и горячего душа стимулирует функции эндокринной системы и способствует улучшению трофики (питания) внутренних органов;</w:t>
      </w:r>
    </w:p>
    <w:p w:rsidR="00146B3D" w:rsidRDefault="00E616A5">
      <w:pPr>
        <w:numPr>
          <w:ilvl w:val="0"/>
          <w:numId w:val="1"/>
        </w:numPr>
        <w:shd w:val="clear" w:color="auto" w:fill="FFFFFF"/>
        <w:tabs>
          <w:tab w:val="left" w:pos="426"/>
          <w:tab w:val="left" w:pos="567"/>
        </w:tabs>
        <w:spacing w:afterAutospacing="1" w:line="276" w:lineRule="auto"/>
        <w:ind w:left="426" w:hanging="426"/>
        <w:rPr>
          <w:rFonts w:ascii="Times New Roman" w:hAnsi="Times New Roman" w:cs="Times New Roman"/>
          <w:color w:val="222222"/>
        </w:rPr>
      </w:pPr>
      <w:r>
        <w:rPr>
          <w:rFonts w:ascii="Times New Roman" w:hAnsi="Times New Roman" w:cs="Times New Roman"/>
          <w:color w:val="222222"/>
        </w:rPr>
        <w:t>прохладный и теплый души снижают интенсивность болевого синдрома и возбудимость нервной системы в целом.</w:t>
      </w:r>
    </w:p>
    <w:p w:rsidR="00146B3D" w:rsidRDefault="00E616A5">
      <w:pPr>
        <w:spacing w:line="276" w:lineRule="auto"/>
        <w:ind w:firstLine="708"/>
        <w:jc w:val="both"/>
        <w:rPr>
          <w:rFonts w:ascii="Times New Roman" w:hAnsi="Times New Roman" w:cs="Times New Roman"/>
        </w:rPr>
      </w:pPr>
      <w:r>
        <w:rPr>
          <w:rFonts w:ascii="Times New Roman" w:hAnsi="Times New Roman" w:cs="Times New Roman"/>
          <w:color w:val="00000A"/>
        </w:rPr>
        <w:t xml:space="preserve">Так же, дополнительно можно использовать следующее  оборудование БУ «Реабилитационный центр «Солнышко»: </w:t>
      </w:r>
      <w:proofErr w:type="spellStart"/>
      <w:r>
        <w:rPr>
          <w:rFonts w:ascii="Times New Roman" w:hAnsi="Times New Roman" w:cs="Times New Roman"/>
        </w:rPr>
        <w:t>гальванизатор</w:t>
      </w:r>
      <w:proofErr w:type="spellEnd"/>
      <w:r>
        <w:rPr>
          <w:rFonts w:ascii="Times New Roman" w:hAnsi="Times New Roman" w:cs="Times New Roman"/>
        </w:rPr>
        <w:t xml:space="preserve">  Поток-1, душевая кафедра, вихревая ванна для верхних конечностей, вихревая ванна для нижних конечностей. </w:t>
      </w: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E616A5">
      <w:pPr>
        <w:spacing w:beforeAutospacing="1"/>
        <w:jc w:val="center"/>
        <w:rPr>
          <w:rFonts w:ascii="Times New Roman" w:hAnsi="Times New Roman" w:cs="Times New Roman"/>
        </w:rPr>
      </w:pPr>
      <w:r>
        <w:rPr>
          <w:rFonts w:ascii="Times New Roman" w:hAnsi="Times New Roman" w:cs="Times New Roman"/>
        </w:rPr>
        <w:lastRenderedPageBreak/>
        <w:t>Для записей</w:t>
      </w: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E62F94">
      <w:pPr>
        <w:spacing w:line="276" w:lineRule="auto"/>
        <w:ind w:firstLine="708"/>
        <w:jc w:val="both"/>
        <w:rPr>
          <w:rFonts w:ascii="Times New Roman" w:hAnsi="Times New Roman" w:cs="Times New Roman"/>
        </w:rPr>
      </w:pPr>
      <w:r w:rsidRPr="00E62F94">
        <w:pict>
          <v:rect id="_x0000_s1026" style="position:absolute;left:0;text-align:left;margin-left:7.6pt;margin-top:8.5pt;width:357.25pt;height:536.25pt;z-index:251661824" strokeweight="4pt">
            <v:textbox>
              <w:txbxContent>
                <w:p w:rsidR="00146B3D" w:rsidRDefault="00E616A5">
                  <w:pPr>
                    <w:pStyle w:val="af"/>
                    <w:jc w:val="center"/>
                    <w:rPr>
                      <w:rFonts w:ascii="Times New Roman" w:hAnsi="Times New Roman" w:cs="Times New Roman"/>
                      <w:b/>
                    </w:rPr>
                  </w:pPr>
                  <w:r>
                    <w:rPr>
                      <w:rFonts w:ascii="Times New Roman" w:hAnsi="Times New Roman" w:cs="Times New Roman"/>
                      <w:b/>
                    </w:rPr>
                    <w:t>ШКОЛА ДЛЯ РОДИТЕЛЕЙ С ДЕТЬМИ, ИМЕЮЩИМИ ОСОБЕННОСТИ РАЗВИТИЯ</w:t>
                  </w:r>
                </w:p>
                <w:p w:rsidR="00146B3D" w:rsidRDefault="00E616A5">
                  <w:pPr>
                    <w:pStyle w:val="af"/>
                    <w:jc w:val="center"/>
                    <w:rPr>
                      <w:rFonts w:ascii="Times New Roman" w:hAnsi="Times New Roman" w:cs="Times New Roman"/>
                      <w:b/>
                    </w:rPr>
                  </w:pPr>
                  <w:r>
                    <w:rPr>
                      <w:rFonts w:ascii="Times New Roman" w:hAnsi="Times New Roman" w:cs="Times New Roman"/>
                      <w:b/>
                    </w:rPr>
                    <w:t xml:space="preserve">на базе автономного учреждения </w:t>
                  </w:r>
                </w:p>
                <w:p w:rsidR="00146B3D" w:rsidRDefault="00E616A5">
                  <w:pPr>
                    <w:pStyle w:val="af"/>
                    <w:jc w:val="center"/>
                    <w:rPr>
                      <w:rFonts w:ascii="Times New Roman" w:hAnsi="Times New Roman" w:cs="Times New Roman"/>
                      <w:b/>
                    </w:rPr>
                  </w:pPr>
                  <w:r>
                    <w:rPr>
                      <w:rFonts w:ascii="Times New Roman" w:hAnsi="Times New Roman" w:cs="Times New Roman"/>
                      <w:b/>
                    </w:rPr>
                    <w:t>«Советская районная больница»</w:t>
                  </w:r>
                </w:p>
                <w:p w:rsidR="00146B3D" w:rsidRDefault="00146B3D">
                  <w:pPr>
                    <w:pStyle w:val="af"/>
                    <w:jc w:val="center"/>
                    <w:rPr>
                      <w:rFonts w:ascii="Times New Roman" w:hAnsi="Times New Roman" w:cs="Times New Roman"/>
                      <w:b/>
                    </w:rPr>
                  </w:pPr>
                </w:p>
                <w:p w:rsidR="00146B3D" w:rsidRDefault="00E616A5">
                  <w:pPr>
                    <w:pStyle w:val="af"/>
                    <w:spacing w:line="360" w:lineRule="auto"/>
                    <w:jc w:val="both"/>
                    <w:rPr>
                      <w:rFonts w:ascii="Times New Roman" w:hAnsi="Times New Roman" w:cs="Times New Roman"/>
                    </w:rPr>
                  </w:pPr>
                  <w:proofErr w:type="gramStart"/>
                  <w:r>
                    <w:rPr>
                      <w:rFonts w:ascii="Times New Roman" w:hAnsi="Times New Roman" w:cs="Times New Roman"/>
                      <w:b/>
                    </w:rPr>
                    <w:t xml:space="preserve">Цель деятельности школы </w:t>
                  </w:r>
                  <w:r>
                    <w:rPr>
                      <w:rFonts w:ascii="Times New Roman" w:hAnsi="Times New Roman" w:cs="Times New Roman"/>
                    </w:rPr>
                    <w:t>– повышение качества жизни семей с детьми, имеющими особенности развития; обучение родителей (законных представителей) практическим навыкам ухода и реабилитации (</w:t>
                  </w:r>
                  <w:proofErr w:type="spellStart"/>
                  <w:r>
                    <w:rPr>
                      <w:rFonts w:ascii="Times New Roman" w:hAnsi="Times New Roman" w:cs="Times New Roman"/>
                    </w:rPr>
                    <w:t>абилитации</w:t>
                  </w:r>
                  <w:proofErr w:type="spellEnd"/>
                  <w:r>
                    <w:rPr>
                      <w:rFonts w:ascii="Times New Roman" w:hAnsi="Times New Roman" w:cs="Times New Roman"/>
                    </w:rPr>
                    <w:t>) на дому детей, имеющих особенности развития; достижение оптимально возможного качества жизни и социальной адаптации детей, имеющих особенности развития в привычной для них домашней обстановке; ранняя помощь семьям с детьми, имеющими особенности развития.</w:t>
                  </w:r>
                  <w:proofErr w:type="gramEnd"/>
                </w:p>
                <w:p w:rsidR="00146B3D" w:rsidRDefault="00146B3D">
                  <w:pPr>
                    <w:pStyle w:val="af"/>
                    <w:spacing w:line="360" w:lineRule="auto"/>
                    <w:jc w:val="center"/>
                    <w:rPr>
                      <w:rFonts w:ascii="Times New Roman" w:hAnsi="Times New Roman" w:cs="Times New Roman"/>
                      <w:b/>
                    </w:rPr>
                  </w:pPr>
                </w:p>
                <w:p w:rsidR="00146B3D" w:rsidRDefault="00E616A5">
                  <w:pPr>
                    <w:pStyle w:val="af"/>
                    <w:spacing w:line="360" w:lineRule="auto"/>
                    <w:jc w:val="center"/>
                    <w:rPr>
                      <w:rFonts w:ascii="Times New Roman" w:hAnsi="Times New Roman" w:cs="Times New Roman"/>
                      <w:b/>
                    </w:rPr>
                  </w:pPr>
                  <w:r>
                    <w:rPr>
                      <w:rFonts w:ascii="Times New Roman" w:hAnsi="Times New Roman" w:cs="Times New Roman"/>
                      <w:b/>
                    </w:rPr>
                    <w:t>Контактная информация</w:t>
                  </w:r>
                </w:p>
                <w:p w:rsidR="00146B3D" w:rsidRDefault="00146B3D">
                  <w:pPr>
                    <w:pStyle w:val="af"/>
                    <w:spacing w:line="360" w:lineRule="auto"/>
                    <w:jc w:val="center"/>
                    <w:rPr>
                      <w:rFonts w:ascii="Times New Roman" w:hAnsi="Times New Roman" w:cs="Times New Roman"/>
                      <w:b/>
                    </w:rPr>
                  </w:pPr>
                </w:p>
                <w:p w:rsidR="00146B3D" w:rsidRDefault="00E616A5">
                  <w:pPr>
                    <w:pStyle w:val="af"/>
                    <w:spacing w:line="360" w:lineRule="auto"/>
                    <w:jc w:val="center"/>
                    <w:rPr>
                      <w:rFonts w:ascii="Times New Roman" w:hAnsi="Times New Roman" w:cs="Times New Roman"/>
                    </w:rPr>
                  </w:pPr>
                  <w:r>
                    <w:rPr>
                      <w:rFonts w:ascii="Times New Roman" w:hAnsi="Times New Roman" w:cs="Times New Roman"/>
                    </w:rPr>
                    <w:t>Руководитель Школы, заведующий  педиатрическим отделением детской поликлиники АУ «Советская районная больница» - Резник Любовь Аркадьевна, тел. 8 (34675) 6-21-70</w:t>
                  </w:r>
                </w:p>
                <w:p w:rsidR="00146B3D" w:rsidRDefault="00146B3D">
                  <w:pPr>
                    <w:pStyle w:val="af"/>
                    <w:spacing w:line="360" w:lineRule="auto"/>
                    <w:jc w:val="center"/>
                    <w:rPr>
                      <w:rFonts w:ascii="Times New Roman" w:hAnsi="Times New Roman" w:cs="Times New Roman"/>
                    </w:rPr>
                  </w:pPr>
                </w:p>
                <w:p w:rsidR="00146B3D" w:rsidRDefault="00E616A5">
                  <w:pPr>
                    <w:pStyle w:val="af"/>
                    <w:spacing w:line="360" w:lineRule="auto"/>
                    <w:jc w:val="center"/>
                  </w:pPr>
                  <w:r>
                    <w:rPr>
                      <w:rFonts w:ascii="Times New Roman" w:hAnsi="Times New Roman" w:cs="Times New Roman"/>
                    </w:rPr>
                    <w:t xml:space="preserve">Врач-педиатр БУ «Реабилитационный центр «Солнышко» - </w:t>
                  </w:r>
                  <w:proofErr w:type="spellStart"/>
                  <w:r>
                    <w:rPr>
                      <w:rFonts w:ascii="Times New Roman" w:hAnsi="Times New Roman" w:cs="Times New Roman"/>
                    </w:rPr>
                    <w:t>Литвинцева</w:t>
                  </w:r>
                  <w:proofErr w:type="spellEnd"/>
                  <w:r>
                    <w:rPr>
                      <w:rFonts w:ascii="Times New Roman" w:hAnsi="Times New Roman" w:cs="Times New Roman"/>
                    </w:rPr>
                    <w:t xml:space="preserve"> Ирина Анатольевна, тел. 8 (34675) 3-18-50</w:t>
                  </w:r>
                </w:p>
              </w:txbxContent>
            </v:textbox>
          </v:rect>
        </w:pict>
      </w: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E616A5">
      <w:pPr>
        <w:jc w:val="center"/>
        <w:rPr>
          <w:rFonts w:ascii="Times New Roman" w:hAnsi="Times New Roman" w:cs="Times New Roman"/>
          <w:b/>
          <w:sz w:val="28"/>
          <w:szCs w:val="28"/>
        </w:rPr>
      </w:pPr>
      <w:r>
        <w:rPr>
          <w:rFonts w:ascii="Times New Roman" w:hAnsi="Times New Roman" w:cs="Times New Roman"/>
          <w:b/>
          <w:sz w:val="28"/>
          <w:szCs w:val="28"/>
        </w:rPr>
        <w:lastRenderedPageBreak/>
        <w:t>Контактная информация</w:t>
      </w:r>
    </w:p>
    <w:p w:rsidR="00146B3D" w:rsidRDefault="00146B3D">
      <w:pPr>
        <w:spacing w:line="360" w:lineRule="auto"/>
        <w:rPr>
          <w:rFonts w:ascii="Times New Roman" w:hAnsi="Times New Roman" w:cs="Times New Roman"/>
          <w:b/>
          <w:sz w:val="28"/>
          <w:szCs w:val="28"/>
        </w:rPr>
      </w:pPr>
    </w:p>
    <w:p w:rsidR="00146B3D" w:rsidRPr="00DA18CE" w:rsidRDefault="00E616A5">
      <w:pPr>
        <w:spacing w:line="360" w:lineRule="auto"/>
        <w:jc w:val="center"/>
        <w:rPr>
          <w:rFonts w:ascii="Times New Roman" w:hAnsi="Times New Roman" w:cs="Times New Roman"/>
          <w:b/>
          <w:sz w:val="28"/>
          <w:szCs w:val="28"/>
          <w:lang w:val="en-US"/>
        </w:rPr>
      </w:pPr>
      <w:proofErr w:type="gramStart"/>
      <w:r>
        <w:rPr>
          <w:rFonts w:ascii="Times New Roman" w:hAnsi="Times New Roman" w:cs="Times New Roman"/>
          <w:b/>
          <w:sz w:val="28"/>
          <w:szCs w:val="28"/>
          <w:lang w:val="en-US"/>
        </w:rPr>
        <w:t>e</w:t>
      </w:r>
      <w:r w:rsidRPr="00DA18CE">
        <w:rPr>
          <w:rFonts w:ascii="Times New Roman" w:hAnsi="Times New Roman" w:cs="Times New Roman"/>
          <w:b/>
          <w:sz w:val="28"/>
          <w:szCs w:val="28"/>
          <w:lang w:val="en-US"/>
        </w:rPr>
        <w:t>-</w:t>
      </w:r>
      <w:r>
        <w:rPr>
          <w:rFonts w:ascii="Times New Roman" w:hAnsi="Times New Roman" w:cs="Times New Roman"/>
          <w:b/>
          <w:sz w:val="28"/>
          <w:szCs w:val="28"/>
          <w:lang w:val="en-US"/>
        </w:rPr>
        <w:t>mail</w:t>
      </w:r>
      <w:proofErr w:type="gramEnd"/>
      <w:r w:rsidRPr="00DA18CE">
        <w:rPr>
          <w:rFonts w:ascii="Times New Roman" w:hAnsi="Times New Roman" w:cs="Times New Roman"/>
          <w:b/>
          <w:sz w:val="28"/>
          <w:szCs w:val="28"/>
          <w:lang w:val="en-US"/>
        </w:rPr>
        <w:t xml:space="preserve">: </w:t>
      </w:r>
      <w:r>
        <w:rPr>
          <w:rFonts w:ascii="Times New Roman" w:hAnsi="Times New Roman" w:cs="Times New Roman"/>
          <w:b/>
          <w:sz w:val="28"/>
          <w:szCs w:val="28"/>
          <w:lang w:val="en-US"/>
        </w:rPr>
        <w:t>solnyshko</w:t>
      </w:r>
      <w:r w:rsidRPr="00DA18CE">
        <w:rPr>
          <w:rFonts w:ascii="Times New Roman" w:hAnsi="Times New Roman" w:cs="Times New Roman"/>
          <w:b/>
          <w:sz w:val="28"/>
          <w:szCs w:val="28"/>
          <w:lang w:val="en-US"/>
        </w:rPr>
        <w:t>-</w:t>
      </w:r>
      <w:r>
        <w:rPr>
          <w:rFonts w:ascii="Times New Roman" w:hAnsi="Times New Roman" w:cs="Times New Roman"/>
          <w:b/>
          <w:sz w:val="28"/>
          <w:szCs w:val="28"/>
          <w:lang w:val="en-US"/>
        </w:rPr>
        <w:t>sovetsky</w:t>
      </w:r>
      <w:r w:rsidRPr="00DA18CE">
        <w:rPr>
          <w:rFonts w:ascii="Times New Roman" w:hAnsi="Times New Roman" w:cs="Times New Roman"/>
          <w:b/>
          <w:sz w:val="28"/>
          <w:szCs w:val="28"/>
          <w:lang w:val="en-US"/>
        </w:rPr>
        <w:t>@</w:t>
      </w:r>
      <w:r>
        <w:rPr>
          <w:rFonts w:ascii="Times New Roman" w:hAnsi="Times New Roman" w:cs="Times New Roman"/>
          <w:b/>
          <w:sz w:val="28"/>
          <w:szCs w:val="28"/>
          <w:lang w:val="en-US"/>
        </w:rPr>
        <w:t>dtsznhmao</w:t>
      </w:r>
      <w:r w:rsidRPr="00DA18CE">
        <w:rPr>
          <w:rFonts w:ascii="Times New Roman" w:hAnsi="Times New Roman" w:cs="Times New Roman"/>
          <w:b/>
          <w:sz w:val="28"/>
          <w:szCs w:val="28"/>
          <w:lang w:val="en-US"/>
        </w:rPr>
        <w:t>.</w:t>
      </w:r>
      <w:r>
        <w:rPr>
          <w:rFonts w:ascii="Times New Roman" w:hAnsi="Times New Roman" w:cs="Times New Roman"/>
          <w:b/>
          <w:sz w:val="28"/>
          <w:szCs w:val="28"/>
          <w:lang w:val="en-US"/>
        </w:rPr>
        <w:t>ru</w:t>
      </w:r>
    </w:p>
    <w:p w:rsidR="00146B3D" w:rsidRDefault="00E616A5">
      <w:pPr>
        <w:spacing w:line="360" w:lineRule="auto"/>
        <w:jc w:val="center"/>
        <w:rPr>
          <w:rFonts w:ascii="Times New Roman" w:hAnsi="Times New Roman" w:cs="Times New Roman"/>
          <w:b/>
          <w:sz w:val="28"/>
          <w:szCs w:val="28"/>
        </w:rPr>
      </w:pPr>
      <w:r>
        <w:rPr>
          <w:rFonts w:ascii="Times New Roman" w:hAnsi="Times New Roman" w:cs="Times New Roman"/>
          <w:b/>
          <w:sz w:val="28"/>
          <w:szCs w:val="28"/>
          <w:lang w:val="en-US"/>
        </w:rPr>
        <w:t>http</w:t>
      </w:r>
      <w:r>
        <w:rPr>
          <w:rFonts w:ascii="Times New Roman" w:hAnsi="Times New Roman" w:cs="Times New Roman"/>
          <w:b/>
          <w:sz w:val="28"/>
          <w:szCs w:val="28"/>
        </w:rPr>
        <w:t>://</w:t>
      </w:r>
      <w:r>
        <w:rPr>
          <w:rFonts w:ascii="Times New Roman" w:hAnsi="Times New Roman" w:cs="Times New Roman"/>
          <w:b/>
          <w:sz w:val="28"/>
          <w:szCs w:val="28"/>
          <w:lang w:val="en-US"/>
        </w:rPr>
        <w:t>www</w:t>
      </w:r>
      <w:r>
        <w:rPr>
          <w:rFonts w:ascii="Times New Roman" w:hAnsi="Times New Roman" w:cs="Times New Roman"/>
          <w:b/>
          <w:sz w:val="28"/>
          <w:szCs w:val="28"/>
        </w:rPr>
        <w:t>.солнышко-86.рф</w:t>
      </w:r>
    </w:p>
    <w:p w:rsidR="00146B3D" w:rsidRDefault="00146B3D">
      <w:pPr>
        <w:spacing w:line="360" w:lineRule="auto"/>
        <w:jc w:val="center"/>
        <w:rPr>
          <w:rFonts w:ascii="Times New Roman" w:hAnsi="Times New Roman" w:cs="Times New Roman"/>
          <w:b/>
          <w:sz w:val="28"/>
          <w:szCs w:val="28"/>
        </w:rPr>
      </w:pPr>
    </w:p>
    <w:p w:rsidR="00146B3D" w:rsidRDefault="00E616A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628240, ХМАО – </w:t>
      </w:r>
      <w:proofErr w:type="spellStart"/>
      <w:r>
        <w:rPr>
          <w:rFonts w:ascii="Times New Roman" w:hAnsi="Times New Roman" w:cs="Times New Roman"/>
          <w:b/>
          <w:sz w:val="28"/>
          <w:szCs w:val="28"/>
        </w:rPr>
        <w:t>Югра</w:t>
      </w:r>
      <w:proofErr w:type="spellEnd"/>
      <w:r>
        <w:rPr>
          <w:rFonts w:ascii="Times New Roman" w:hAnsi="Times New Roman" w:cs="Times New Roman"/>
          <w:b/>
          <w:sz w:val="28"/>
          <w:szCs w:val="28"/>
        </w:rPr>
        <w:t>,</w:t>
      </w:r>
    </w:p>
    <w:p w:rsidR="00146B3D" w:rsidRDefault="00E616A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г. Советский, ул. Юбилейная, 56 а</w:t>
      </w:r>
    </w:p>
    <w:p w:rsidR="00146B3D" w:rsidRDefault="00146B3D">
      <w:pPr>
        <w:spacing w:line="360" w:lineRule="auto"/>
        <w:jc w:val="center"/>
        <w:rPr>
          <w:rFonts w:ascii="Times New Roman" w:hAnsi="Times New Roman" w:cs="Times New Roman"/>
          <w:b/>
          <w:sz w:val="28"/>
          <w:szCs w:val="28"/>
        </w:rPr>
      </w:pPr>
    </w:p>
    <w:p w:rsidR="00146B3D" w:rsidRDefault="00E616A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Директор</w:t>
      </w:r>
    </w:p>
    <w:p w:rsidR="00146B3D" w:rsidRDefault="00E616A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Плотникова Людмила Анатольевна</w:t>
      </w:r>
    </w:p>
    <w:p w:rsidR="00146B3D" w:rsidRDefault="00E616A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(34675) 3-39-30</w:t>
      </w:r>
    </w:p>
    <w:p w:rsidR="00146B3D" w:rsidRDefault="00146B3D">
      <w:pPr>
        <w:spacing w:line="276" w:lineRule="auto"/>
        <w:ind w:firstLine="708"/>
        <w:jc w:val="both"/>
        <w:rPr>
          <w:rFonts w:ascii="Times New Roman" w:hAnsi="Times New Roman" w:cs="Times New Roman"/>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rPr>
          <w:rFonts w:ascii="Times New Roman" w:hAnsi="Times New Roman" w:cs="Times New Roman"/>
          <w:color w:val="00000A"/>
        </w:rPr>
      </w:pPr>
    </w:p>
    <w:p w:rsidR="00146B3D" w:rsidRDefault="00146B3D">
      <w:pPr>
        <w:spacing w:line="276" w:lineRule="auto"/>
        <w:ind w:firstLine="708"/>
        <w:jc w:val="both"/>
      </w:pPr>
    </w:p>
    <w:sectPr w:rsidR="00146B3D" w:rsidSect="00146B3D">
      <w:pgSz w:w="8419" w:h="11906" w:orient="landscape"/>
      <w:pgMar w:top="567" w:right="567" w:bottom="567" w:left="567" w:header="0" w:footer="0" w:gutter="0"/>
      <w:pgNumType w:start="1"/>
      <w:cols w:space="720"/>
      <w:formProt w:val="0"/>
      <w:docGrid w:linePitch="360" w:charSpace="-6145"/>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B9757C"/>
    <w:multiLevelType w:val="multilevel"/>
    <w:tmpl w:val="2124B68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nsid w:val="6E435502"/>
    <w:multiLevelType w:val="multilevel"/>
    <w:tmpl w:val="D99E437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SystemFonts/>
  <w:proofState w:spelling="clean" w:grammar="clean"/>
  <w:defaultTabStop w:val="708"/>
  <w:characterSpacingControl w:val="doNotCompress"/>
  <w:compat/>
  <w:rsids>
    <w:rsidRoot w:val="00146B3D"/>
    <w:rsid w:val="00082ED3"/>
    <w:rsid w:val="00146B3D"/>
    <w:rsid w:val="00300EFF"/>
    <w:rsid w:val="004C7549"/>
    <w:rsid w:val="00DA18CE"/>
    <w:rsid w:val="00DF353B"/>
    <w:rsid w:val="00E616A5"/>
    <w:rsid w:val="00E62F94"/>
    <w:rsid w:val="00EC78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46B3D"/>
    <w:rPr>
      <w:rFonts w:ascii="Helvetica" w:hAnsi="Helvetica" w:cs="Helvetica"/>
      <w:color w:val="333333"/>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qFormat/>
    <w:rsid w:val="002D520A"/>
    <w:pPr>
      <w:keepNext/>
      <w:spacing w:before="240" w:after="60"/>
      <w:outlineLvl w:val="0"/>
    </w:pPr>
    <w:rPr>
      <w:rFonts w:ascii="Arial" w:hAnsi="Arial" w:cs="Arial"/>
      <w:b/>
      <w:bCs/>
      <w:sz w:val="32"/>
      <w:szCs w:val="32"/>
    </w:rPr>
  </w:style>
  <w:style w:type="paragraph" w:customStyle="1" w:styleId="Heading2">
    <w:name w:val="Heading 2"/>
    <w:basedOn w:val="a"/>
    <w:qFormat/>
    <w:rsid w:val="00CA6DCB"/>
    <w:pPr>
      <w:keepNext/>
      <w:spacing w:before="240" w:after="60"/>
      <w:outlineLvl w:val="1"/>
    </w:pPr>
    <w:rPr>
      <w:rFonts w:ascii="Arial" w:hAnsi="Arial" w:cs="Arial"/>
      <w:b/>
      <w:bCs/>
      <w:i/>
      <w:iCs/>
      <w:color w:val="00000A"/>
      <w:sz w:val="28"/>
      <w:szCs w:val="28"/>
    </w:rPr>
  </w:style>
  <w:style w:type="character" w:customStyle="1" w:styleId="apple-converted-space">
    <w:name w:val="apple-converted-space"/>
    <w:basedOn w:val="a0"/>
    <w:qFormat/>
    <w:rsid w:val="00EF3CA4"/>
  </w:style>
  <w:style w:type="character" w:customStyle="1" w:styleId="apple-style-span">
    <w:name w:val="apple-style-span"/>
    <w:basedOn w:val="a0"/>
    <w:qFormat/>
    <w:rsid w:val="00EF3CA4"/>
  </w:style>
  <w:style w:type="character" w:customStyle="1" w:styleId="-">
    <w:name w:val="Интернет-ссылка"/>
    <w:rsid w:val="00EF3CA4"/>
    <w:rPr>
      <w:color w:val="0000FF"/>
      <w:u w:val="single"/>
    </w:rPr>
  </w:style>
  <w:style w:type="character" w:customStyle="1" w:styleId="a3">
    <w:name w:val="Верхний колонтитул Знак"/>
    <w:qFormat/>
    <w:rsid w:val="00D77A40"/>
    <w:rPr>
      <w:rFonts w:ascii="Helvetica" w:hAnsi="Helvetica" w:cs="Helvetica"/>
      <w:color w:val="333333"/>
      <w:sz w:val="24"/>
      <w:szCs w:val="24"/>
    </w:rPr>
  </w:style>
  <w:style w:type="character" w:customStyle="1" w:styleId="a4">
    <w:name w:val="Нижний колонтитул Знак"/>
    <w:uiPriority w:val="99"/>
    <w:qFormat/>
    <w:rsid w:val="00D77A40"/>
    <w:rPr>
      <w:rFonts w:ascii="Helvetica" w:hAnsi="Helvetica" w:cs="Helvetica"/>
      <w:color w:val="333333"/>
      <w:sz w:val="24"/>
      <w:szCs w:val="24"/>
    </w:rPr>
  </w:style>
  <w:style w:type="character" w:styleId="a5">
    <w:name w:val="Strong"/>
    <w:uiPriority w:val="22"/>
    <w:qFormat/>
    <w:rsid w:val="00D838DF"/>
    <w:rPr>
      <w:b/>
      <w:bCs/>
    </w:rPr>
  </w:style>
  <w:style w:type="character" w:styleId="a6">
    <w:name w:val="Emphasis"/>
    <w:uiPriority w:val="20"/>
    <w:qFormat/>
    <w:rsid w:val="007E77B3"/>
    <w:rPr>
      <w:i/>
      <w:iCs/>
    </w:rPr>
  </w:style>
  <w:style w:type="character" w:customStyle="1" w:styleId="a7">
    <w:name w:val="Без интервала Знак"/>
    <w:uiPriority w:val="1"/>
    <w:qFormat/>
    <w:rsid w:val="00CB7388"/>
    <w:rPr>
      <w:rFonts w:ascii="Calibri" w:hAnsi="Calibri"/>
      <w:sz w:val="22"/>
      <w:szCs w:val="22"/>
      <w:lang w:bidi="ar-SA"/>
    </w:rPr>
  </w:style>
  <w:style w:type="character" w:customStyle="1" w:styleId="ListLabel1">
    <w:name w:val="ListLabel 1"/>
    <w:qFormat/>
    <w:rsid w:val="00146B3D"/>
    <w:rPr>
      <w:rFonts w:cs="Courier New"/>
    </w:rPr>
  </w:style>
  <w:style w:type="character" w:customStyle="1" w:styleId="ListLabel2">
    <w:name w:val="ListLabel 2"/>
    <w:qFormat/>
    <w:rsid w:val="00146B3D"/>
    <w:rPr>
      <w:rFonts w:cs="Courier New"/>
    </w:rPr>
  </w:style>
  <w:style w:type="character" w:customStyle="1" w:styleId="ListLabel3">
    <w:name w:val="ListLabel 3"/>
    <w:qFormat/>
    <w:rsid w:val="00146B3D"/>
    <w:rPr>
      <w:rFonts w:cs="Courier New"/>
    </w:rPr>
  </w:style>
  <w:style w:type="character" w:customStyle="1" w:styleId="ListLabel4">
    <w:name w:val="ListLabel 4"/>
    <w:qFormat/>
    <w:rsid w:val="00146B3D"/>
    <w:rPr>
      <w:rFonts w:eastAsia="Times New Roman" w:cs="Times New Roman"/>
      <w:sz w:val="20"/>
    </w:rPr>
  </w:style>
  <w:style w:type="character" w:customStyle="1" w:styleId="ListLabel5">
    <w:name w:val="ListLabel 5"/>
    <w:qFormat/>
    <w:rsid w:val="00146B3D"/>
    <w:rPr>
      <w:sz w:val="20"/>
    </w:rPr>
  </w:style>
  <w:style w:type="character" w:customStyle="1" w:styleId="ListLabel6">
    <w:name w:val="ListLabel 6"/>
    <w:qFormat/>
    <w:rsid w:val="00146B3D"/>
    <w:rPr>
      <w:sz w:val="20"/>
    </w:rPr>
  </w:style>
  <w:style w:type="character" w:customStyle="1" w:styleId="ListLabel7">
    <w:name w:val="ListLabel 7"/>
    <w:qFormat/>
    <w:rsid w:val="00146B3D"/>
    <w:rPr>
      <w:sz w:val="20"/>
    </w:rPr>
  </w:style>
  <w:style w:type="character" w:customStyle="1" w:styleId="ListLabel8">
    <w:name w:val="ListLabel 8"/>
    <w:qFormat/>
    <w:rsid w:val="00146B3D"/>
    <w:rPr>
      <w:sz w:val="20"/>
    </w:rPr>
  </w:style>
  <w:style w:type="character" w:customStyle="1" w:styleId="ListLabel9">
    <w:name w:val="ListLabel 9"/>
    <w:qFormat/>
    <w:rsid w:val="00146B3D"/>
    <w:rPr>
      <w:sz w:val="20"/>
    </w:rPr>
  </w:style>
  <w:style w:type="character" w:customStyle="1" w:styleId="ListLabel10">
    <w:name w:val="ListLabel 10"/>
    <w:qFormat/>
    <w:rsid w:val="00146B3D"/>
    <w:rPr>
      <w:sz w:val="20"/>
    </w:rPr>
  </w:style>
  <w:style w:type="character" w:customStyle="1" w:styleId="ListLabel11">
    <w:name w:val="ListLabel 11"/>
    <w:qFormat/>
    <w:rsid w:val="00146B3D"/>
    <w:rPr>
      <w:sz w:val="20"/>
    </w:rPr>
  </w:style>
  <w:style w:type="character" w:customStyle="1" w:styleId="ListLabel12">
    <w:name w:val="ListLabel 12"/>
    <w:qFormat/>
    <w:rsid w:val="00146B3D"/>
    <w:rPr>
      <w:sz w:val="20"/>
    </w:rPr>
  </w:style>
  <w:style w:type="character" w:customStyle="1" w:styleId="ListLabel13">
    <w:name w:val="ListLabel 13"/>
    <w:qFormat/>
    <w:rsid w:val="00146B3D"/>
    <w:rPr>
      <w:rFonts w:cs="Courier New"/>
    </w:rPr>
  </w:style>
  <w:style w:type="character" w:customStyle="1" w:styleId="ListLabel14">
    <w:name w:val="ListLabel 14"/>
    <w:qFormat/>
    <w:rsid w:val="00146B3D"/>
    <w:rPr>
      <w:rFonts w:cs="Courier New"/>
    </w:rPr>
  </w:style>
  <w:style w:type="character" w:customStyle="1" w:styleId="ListLabel15">
    <w:name w:val="ListLabel 15"/>
    <w:qFormat/>
    <w:rsid w:val="00146B3D"/>
    <w:rPr>
      <w:rFonts w:cs="Courier New"/>
    </w:rPr>
  </w:style>
  <w:style w:type="character" w:customStyle="1" w:styleId="ListLabel16">
    <w:name w:val="ListLabel 16"/>
    <w:qFormat/>
    <w:rsid w:val="00146B3D"/>
    <w:rPr>
      <w:b/>
    </w:rPr>
  </w:style>
  <w:style w:type="character" w:customStyle="1" w:styleId="ListLabel17">
    <w:name w:val="ListLabel 17"/>
    <w:qFormat/>
    <w:rsid w:val="00146B3D"/>
    <w:rPr>
      <w:b/>
    </w:rPr>
  </w:style>
  <w:style w:type="character" w:customStyle="1" w:styleId="ListLabel18">
    <w:name w:val="ListLabel 18"/>
    <w:qFormat/>
    <w:rsid w:val="00146B3D"/>
    <w:rPr>
      <w:rFonts w:cs="Courier New"/>
    </w:rPr>
  </w:style>
  <w:style w:type="character" w:customStyle="1" w:styleId="ListLabel19">
    <w:name w:val="ListLabel 19"/>
    <w:qFormat/>
    <w:rsid w:val="00146B3D"/>
    <w:rPr>
      <w:rFonts w:cs="Courier New"/>
    </w:rPr>
  </w:style>
  <w:style w:type="character" w:customStyle="1" w:styleId="ListLabel20">
    <w:name w:val="ListLabel 20"/>
    <w:qFormat/>
    <w:rsid w:val="00146B3D"/>
    <w:rPr>
      <w:rFonts w:cs="Courier New"/>
    </w:rPr>
  </w:style>
  <w:style w:type="character" w:customStyle="1" w:styleId="ListLabel21">
    <w:name w:val="ListLabel 21"/>
    <w:qFormat/>
    <w:rsid w:val="00146B3D"/>
    <w:rPr>
      <w:b/>
    </w:rPr>
  </w:style>
  <w:style w:type="character" w:customStyle="1" w:styleId="ListLabel22">
    <w:name w:val="ListLabel 22"/>
    <w:qFormat/>
    <w:rsid w:val="00146B3D"/>
    <w:rPr>
      <w:rFonts w:ascii="Times New Roman" w:hAnsi="Times New Roman"/>
      <w:sz w:val="20"/>
    </w:rPr>
  </w:style>
  <w:style w:type="character" w:customStyle="1" w:styleId="ListLabel23">
    <w:name w:val="ListLabel 23"/>
    <w:qFormat/>
    <w:rsid w:val="00146B3D"/>
    <w:rPr>
      <w:sz w:val="20"/>
    </w:rPr>
  </w:style>
  <w:style w:type="character" w:customStyle="1" w:styleId="ListLabel24">
    <w:name w:val="ListLabel 24"/>
    <w:qFormat/>
    <w:rsid w:val="00146B3D"/>
    <w:rPr>
      <w:sz w:val="20"/>
    </w:rPr>
  </w:style>
  <w:style w:type="character" w:customStyle="1" w:styleId="ListLabel25">
    <w:name w:val="ListLabel 25"/>
    <w:qFormat/>
    <w:rsid w:val="00146B3D"/>
    <w:rPr>
      <w:sz w:val="20"/>
    </w:rPr>
  </w:style>
  <w:style w:type="character" w:customStyle="1" w:styleId="ListLabel26">
    <w:name w:val="ListLabel 26"/>
    <w:qFormat/>
    <w:rsid w:val="00146B3D"/>
    <w:rPr>
      <w:sz w:val="20"/>
    </w:rPr>
  </w:style>
  <w:style w:type="character" w:customStyle="1" w:styleId="ListLabel27">
    <w:name w:val="ListLabel 27"/>
    <w:qFormat/>
    <w:rsid w:val="00146B3D"/>
    <w:rPr>
      <w:sz w:val="20"/>
    </w:rPr>
  </w:style>
  <w:style w:type="character" w:customStyle="1" w:styleId="ListLabel28">
    <w:name w:val="ListLabel 28"/>
    <w:qFormat/>
    <w:rsid w:val="00146B3D"/>
    <w:rPr>
      <w:sz w:val="20"/>
    </w:rPr>
  </w:style>
  <w:style w:type="character" w:customStyle="1" w:styleId="ListLabel29">
    <w:name w:val="ListLabel 29"/>
    <w:qFormat/>
    <w:rsid w:val="00146B3D"/>
    <w:rPr>
      <w:sz w:val="20"/>
    </w:rPr>
  </w:style>
  <w:style w:type="character" w:customStyle="1" w:styleId="ListLabel30">
    <w:name w:val="ListLabel 30"/>
    <w:qFormat/>
    <w:rsid w:val="00146B3D"/>
    <w:rPr>
      <w:sz w:val="20"/>
    </w:rPr>
  </w:style>
  <w:style w:type="paragraph" w:customStyle="1" w:styleId="a8">
    <w:name w:val="Заголовок"/>
    <w:basedOn w:val="a"/>
    <w:next w:val="a9"/>
    <w:qFormat/>
    <w:rsid w:val="00146B3D"/>
    <w:pPr>
      <w:keepNext/>
      <w:spacing w:before="240" w:after="120"/>
    </w:pPr>
    <w:rPr>
      <w:rFonts w:ascii="Liberation Sans" w:eastAsia="Microsoft YaHei" w:hAnsi="Liberation Sans" w:cs="Mangal"/>
      <w:sz w:val="28"/>
      <w:szCs w:val="28"/>
    </w:rPr>
  </w:style>
  <w:style w:type="paragraph" w:styleId="a9">
    <w:name w:val="Body Text"/>
    <w:basedOn w:val="a"/>
    <w:rsid w:val="00146B3D"/>
    <w:pPr>
      <w:spacing w:after="140" w:line="288" w:lineRule="auto"/>
    </w:pPr>
  </w:style>
  <w:style w:type="paragraph" w:styleId="aa">
    <w:name w:val="List"/>
    <w:basedOn w:val="a9"/>
    <w:rsid w:val="00146B3D"/>
    <w:rPr>
      <w:rFonts w:cs="Mangal"/>
    </w:rPr>
  </w:style>
  <w:style w:type="paragraph" w:customStyle="1" w:styleId="Caption">
    <w:name w:val="Caption"/>
    <w:basedOn w:val="a"/>
    <w:qFormat/>
    <w:rsid w:val="00146B3D"/>
    <w:pPr>
      <w:suppressLineNumbers/>
      <w:spacing w:before="120" w:after="120"/>
    </w:pPr>
    <w:rPr>
      <w:rFonts w:cs="Mangal"/>
      <w:i/>
      <w:iCs/>
    </w:rPr>
  </w:style>
  <w:style w:type="paragraph" w:styleId="ab">
    <w:name w:val="index heading"/>
    <w:basedOn w:val="a"/>
    <w:qFormat/>
    <w:rsid w:val="00146B3D"/>
    <w:pPr>
      <w:suppressLineNumbers/>
    </w:pPr>
    <w:rPr>
      <w:rFonts w:cs="Mangal"/>
    </w:rPr>
  </w:style>
  <w:style w:type="paragraph" w:customStyle="1" w:styleId="Header">
    <w:name w:val="Header"/>
    <w:basedOn w:val="a"/>
    <w:rsid w:val="00D77A40"/>
    <w:pPr>
      <w:tabs>
        <w:tab w:val="center" w:pos="4677"/>
        <w:tab w:val="right" w:pos="9355"/>
      </w:tabs>
    </w:pPr>
    <w:rPr>
      <w:rFonts w:cs="Times New Roman"/>
    </w:rPr>
  </w:style>
  <w:style w:type="paragraph" w:customStyle="1" w:styleId="Footer">
    <w:name w:val="Footer"/>
    <w:basedOn w:val="a"/>
    <w:uiPriority w:val="99"/>
    <w:rsid w:val="00D77A40"/>
    <w:pPr>
      <w:tabs>
        <w:tab w:val="center" w:pos="4677"/>
        <w:tab w:val="right" w:pos="9355"/>
      </w:tabs>
    </w:pPr>
    <w:rPr>
      <w:rFonts w:cs="Times New Roman"/>
    </w:rPr>
  </w:style>
  <w:style w:type="paragraph" w:styleId="ac">
    <w:name w:val="No Spacing"/>
    <w:uiPriority w:val="1"/>
    <w:qFormat/>
    <w:rsid w:val="00D838DF"/>
    <w:rPr>
      <w:rFonts w:ascii="Calibri" w:hAnsi="Calibri"/>
      <w:sz w:val="22"/>
      <w:szCs w:val="22"/>
    </w:rPr>
  </w:style>
  <w:style w:type="paragraph" w:styleId="ad">
    <w:name w:val="List Paragraph"/>
    <w:basedOn w:val="a"/>
    <w:uiPriority w:val="34"/>
    <w:qFormat/>
    <w:rsid w:val="009314AA"/>
    <w:pPr>
      <w:ind w:left="708"/>
    </w:pPr>
  </w:style>
  <w:style w:type="paragraph" w:styleId="ae">
    <w:name w:val="Normal (Web)"/>
    <w:basedOn w:val="a"/>
    <w:uiPriority w:val="99"/>
    <w:qFormat/>
    <w:rsid w:val="00AE1BDC"/>
    <w:pPr>
      <w:spacing w:beforeAutospacing="1" w:afterAutospacing="1"/>
    </w:pPr>
    <w:rPr>
      <w:rFonts w:ascii="Times New Roman" w:hAnsi="Times New Roman" w:cs="Times New Roman"/>
      <w:color w:val="00000A"/>
    </w:rPr>
  </w:style>
  <w:style w:type="paragraph" w:customStyle="1" w:styleId="rtejustify">
    <w:name w:val="rtejustify"/>
    <w:basedOn w:val="a"/>
    <w:qFormat/>
    <w:rsid w:val="009A0E67"/>
    <w:pPr>
      <w:spacing w:beforeAutospacing="1" w:afterAutospacing="1"/>
    </w:pPr>
    <w:rPr>
      <w:rFonts w:ascii="Times New Roman" w:hAnsi="Times New Roman" w:cs="Times New Roman"/>
      <w:color w:val="00000A"/>
    </w:rPr>
  </w:style>
  <w:style w:type="paragraph" w:customStyle="1" w:styleId="af">
    <w:name w:val="Содержимое врезки"/>
    <w:basedOn w:val="a"/>
    <w:qFormat/>
    <w:rsid w:val="00146B3D"/>
  </w:style>
  <w:style w:type="table" w:styleId="af0">
    <w:name w:val="Table Grid"/>
    <w:basedOn w:val="a1"/>
    <w:rsid w:val="00AF75B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46431C-F447-4665-A8FF-C2FCA2576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1617</Words>
  <Characters>9220</Characters>
  <Application>Microsoft Office Word</Application>
  <DocSecurity>0</DocSecurity>
  <Lines>76</Lines>
  <Paragraphs>21</Paragraphs>
  <ScaleCrop>false</ScaleCrop>
  <Company>*</Company>
  <LinksUpToDate>false</LinksUpToDate>
  <CharactersWithSpaces>10816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Гайсина</cp:lastModifiedBy>
  <cp:revision>7</cp:revision>
  <dcterms:created xsi:type="dcterms:W3CDTF">2012-02-21T06:56:00Z</dcterms:created>
  <dcterms:modified xsi:type="dcterms:W3CDTF">2018-01-16T09:53:00Z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